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C4" w:rsidRDefault="00C36DCD" w:rsidP="002A2AC4">
      <w:pPr>
        <w:ind w:firstLine="708"/>
        <w:jc w:val="center"/>
        <w:rPr>
          <w:rFonts w:ascii="Times-Bold" w:hAnsi="Times-Bold" w:cs="Times-Bold"/>
          <w:b/>
          <w:bCs/>
          <w:szCs w:val="28"/>
          <w:lang w:val="en-US"/>
        </w:rPr>
      </w:pPr>
      <w:r>
        <w:rPr>
          <w:rFonts w:ascii="Times-Bold" w:hAnsi="Times-Bold" w:cs="Times-Bold"/>
          <w:b/>
          <w:bCs/>
          <w:szCs w:val="28"/>
          <w:lang w:val="en-US"/>
        </w:rPr>
        <w:t>DEVELOPING</w:t>
      </w:r>
      <w:r w:rsidR="00D3467D" w:rsidRPr="00D3467D">
        <w:rPr>
          <w:rFonts w:ascii="Times-Bold" w:hAnsi="Times-Bold" w:cs="Times-Bold"/>
          <w:b/>
          <w:bCs/>
          <w:szCs w:val="28"/>
          <w:lang w:val="en-US"/>
        </w:rPr>
        <w:t xml:space="preserve"> </w:t>
      </w:r>
      <w:bookmarkStart w:id="0" w:name="_GoBack"/>
      <w:bookmarkEnd w:id="0"/>
      <w:r w:rsidR="00D3467D" w:rsidRPr="00D3467D">
        <w:rPr>
          <w:rFonts w:ascii="Times-Bold" w:hAnsi="Times-Bold" w:cs="Times-Bold"/>
          <w:b/>
          <w:bCs/>
          <w:szCs w:val="28"/>
          <w:lang w:val="en-US"/>
        </w:rPr>
        <w:t>ALLOCATION RESOURCE</w:t>
      </w:r>
      <w:r>
        <w:rPr>
          <w:rFonts w:ascii="Times-Bold" w:hAnsi="Times-Bold" w:cs="Times-Bold"/>
          <w:b/>
          <w:bCs/>
          <w:szCs w:val="28"/>
          <w:lang w:val="en-US"/>
        </w:rPr>
        <w:t>S</w:t>
      </w:r>
      <w:r w:rsidR="00D3467D" w:rsidRPr="00D3467D">
        <w:rPr>
          <w:rFonts w:ascii="Times-Bold" w:hAnsi="Times-Bold" w:cs="Times-Bold"/>
          <w:b/>
          <w:bCs/>
          <w:szCs w:val="28"/>
          <w:lang w:val="en-US"/>
        </w:rPr>
        <w:t xml:space="preserve"> IN DATA CENTER BY USING VIRTUAL MACHINES</w:t>
      </w:r>
    </w:p>
    <w:p w:rsidR="003F5C0E" w:rsidRDefault="003F5C0E" w:rsidP="002A2AC4">
      <w:pPr>
        <w:ind w:firstLine="708"/>
        <w:jc w:val="center"/>
        <w:rPr>
          <w:rFonts w:ascii="Times-Bold" w:hAnsi="Times-Bold" w:cs="Times-Bold"/>
          <w:bCs/>
          <w:szCs w:val="28"/>
          <w:lang w:val="en-US"/>
        </w:rPr>
      </w:pPr>
    </w:p>
    <w:p w:rsidR="002A2AC4" w:rsidRPr="00B86383" w:rsidRDefault="002A2AC4" w:rsidP="002A2AC4">
      <w:pPr>
        <w:ind w:firstLine="708"/>
        <w:jc w:val="center"/>
        <w:rPr>
          <w:rFonts w:ascii="Times-Bold" w:hAnsi="Times-Bold" w:cs="Times-Bold"/>
          <w:bCs/>
          <w:sz w:val="24"/>
          <w:lang w:val="en-US"/>
        </w:rPr>
      </w:pPr>
      <w:proofErr w:type="spellStart"/>
      <w:r w:rsidRPr="00B86383">
        <w:rPr>
          <w:rFonts w:ascii="Times-Bold" w:hAnsi="Times-Bold" w:cs="Times-Bold"/>
          <w:bCs/>
          <w:sz w:val="24"/>
          <w:lang w:val="en-US"/>
        </w:rPr>
        <w:t>Samandarov</w:t>
      </w:r>
      <w:proofErr w:type="spellEnd"/>
      <w:r w:rsidRPr="00B86383">
        <w:rPr>
          <w:rFonts w:ascii="Times-Bold" w:hAnsi="Times-Bold" w:cs="Times-Bold"/>
          <w:bCs/>
          <w:sz w:val="24"/>
          <w:lang w:val="en-US"/>
        </w:rPr>
        <w:t xml:space="preserve"> </w:t>
      </w:r>
      <w:proofErr w:type="gramStart"/>
      <w:r w:rsidRPr="00B86383">
        <w:rPr>
          <w:rFonts w:ascii="Times-Bold" w:hAnsi="Times-Bold" w:cs="Times-Bold"/>
          <w:bCs/>
          <w:sz w:val="24"/>
          <w:lang w:val="en-US"/>
        </w:rPr>
        <w:t>B.G’.</w:t>
      </w:r>
      <w:r w:rsidR="008D3C3E">
        <w:rPr>
          <w:rFonts w:ascii="Times-Bold" w:hAnsi="Times-Bold" w:cs="Times-Bold"/>
          <w:bCs/>
          <w:sz w:val="24"/>
          <w:lang w:val="en-US"/>
        </w:rPr>
        <w:t>,</w:t>
      </w:r>
      <w:proofErr w:type="gramEnd"/>
      <w:r w:rsidR="008D3C3E">
        <w:rPr>
          <w:rFonts w:ascii="Times-Bold" w:hAnsi="Times-Bold" w:cs="Times-Bold"/>
          <w:bCs/>
          <w:sz w:val="24"/>
          <w:lang w:val="en-US"/>
        </w:rPr>
        <w:t xml:space="preserve"> </w:t>
      </w:r>
      <w:proofErr w:type="spellStart"/>
      <w:r w:rsidR="008D3C3E">
        <w:rPr>
          <w:rFonts w:ascii="Times-Bold" w:hAnsi="Times-Bold" w:cs="Times-Bold"/>
          <w:bCs/>
          <w:sz w:val="24"/>
          <w:lang w:val="en-US"/>
        </w:rPr>
        <w:t>Palvonova</w:t>
      </w:r>
      <w:proofErr w:type="spellEnd"/>
      <w:r w:rsidR="008D3C3E">
        <w:rPr>
          <w:rFonts w:ascii="Times-Bold" w:hAnsi="Times-Bold" w:cs="Times-Bold"/>
          <w:bCs/>
          <w:sz w:val="24"/>
          <w:lang w:val="en-US"/>
        </w:rPr>
        <w:t xml:space="preserve"> S. B.</w:t>
      </w:r>
    </w:p>
    <w:p w:rsidR="002A2AC4" w:rsidRDefault="002A2AC4" w:rsidP="00A46575">
      <w:pPr>
        <w:ind w:firstLine="708"/>
        <w:rPr>
          <w:rFonts w:ascii="Times-Bold" w:hAnsi="Times-Bold" w:cs="Times-Bold"/>
          <w:b/>
          <w:bCs/>
          <w:szCs w:val="28"/>
          <w:lang w:val="en-US"/>
        </w:rPr>
      </w:pPr>
    </w:p>
    <w:p w:rsidR="0037529D" w:rsidRPr="00A46575" w:rsidRDefault="00756149" w:rsidP="00EB0222">
      <w:pPr>
        <w:ind w:firstLine="708"/>
        <w:rPr>
          <w:rFonts w:ascii="Times New Roman" w:hAnsi="Times New Roman"/>
          <w:sz w:val="24"/>
          <w:lang w:val="en-US"/>
        </w:rPr>
      </w:pPr>
      <w:r w:rsidRPr="00A46575">
        <w:rPr>
          <w:rFonts w:ascii="Times New Roman" w:hAnsi="Times New Roman"/>
          <w:b/>
          <w:i/>
          <w:sz w:val="24"/>
          <w:lang w:val="en-US"/>
        </w:rPr>
        <w:t>Annotation</w:t>
      </w:r>
      <w:r w:rsidRPr="00A46575">
        <w:rPr>
          <w:rFonts w:ascii="Times New Roman" w:hAnsi="Times New Roman"/>
          <w:sz w:val="24"/>
          <w:lang w:val="en-US"/>
        </w:rPr>
        <w:t xml:space="preserve">. Continuous adjustment of the horizontal scaling of the application, located in the data centers, looks like a good candidate for automatic control distribution that distributes resources in an enclosed room given their current workload. Despite several attempts, the real applications of these methods in cloud computing infrastructures face some difficulties. Some of </w:t>
      </w:r>
      <w:proofErr w:type="gramStart"/>
      <w:r w:rsidRPr="00A46575">
        <w:rPr>
          <w:rFonts w:ascii="Times New Roman" w:hAnsi="Times New Roman"/>
          <w:sz w:val="24"/>
          <w:lang w:val="en-US"/>
        </w:rPr>
        <w:t>them basically</w:t>
      </w:r>
      <w:proofErr w:type="gramEnd"/>
      <w:r w:rsidRPr="00A46575">
        <w:rPr>
          <w:rFonts w:ascii="Times New Roman" w:hAnsi="Times New Roman"/>
          <w:sz w:val="24"/>
          <w:lang w:val="en-US"/>
        </w:rPr>
        <w:t xml:space="preserve"> return to the basic concepts of automatic control: controllability, inertia of the controlled system, amplification and stability. In this paper, taking into account our recent work on the creation of a management</w:t>
      </w:r>
      <w:r w:rsidR="00A30DDE" w:rsidRPr="00A46575">
        <w:rPr>
          <w:rFonts w:ascii="Times New Roman" w:hAnsi="Times New Roman"/>
          <w:sz w:val="24"/>
          <w:lang w:val="en-US"/>
        </w:rPr>
        <w:t xml:space="preserve"> </w:t>
      </w:r>
      <w:r w:rsidRPr="00A46575">
        <w:rPr>
          <w:rFonts w:ascii="Times New Roman" w:hAnsi="Times New Roman"/>
          <w:sz w:val="24"/>
          <w:lang w:val="en-US"/>
        </w:rPr>
        <w:t xml:space="preserve">structure, designed for automatic distribution in virtualized applications, we are trying to identify sources of instability in managed systems. As examples, we analyze two types of policies: threshold and reinforcement learning methods for dynamically scaling resources. </w:t>
      </w:r>
      <w:proofErr w:type="gramStart"/>
      <w:r w:rsidRPr="00A46575">
        <w:rPr>
          <w:rFonts w:ascii="Times New Roman" w:hAnsi="Times New Roman"/>
          <w:sz w:val="24"/>
          <w:lang w:val="en-US"/>
        </w:rPr>
        <w:t>experiments</w:t>
      </w:r>
      <w:proofErr w:type="gramEnd"/>
      <w:r w:rsidRPr="00A46575">
        <w:rPr>
          <w:rFonts w:ascii="Times New Roman" w:hAnsi="Times New Roman"/>
          <w:sz w:val="24"/>
          <w:lang w:val="en-US"/>
        </w:rPr>
        <w:t xml:space="preserve"> show that both ways are complex, and that trying to implement a controller without looking at the way of a controlled system of reactions to actions, both in time and in amplitude, is doomed to failure. </w:t>
      </w:r>
    </w:p>
    <w:p w:rsidR="00756149" w:rsidRPr="00A46575" w:rsidRDefault="00756149" w:rsidP="00A46575">
      <w:pPr>
        <w:ind w:firstLine="0"/>
        <w:rPr>
          <w:rFonts w:ascii="Times New Roman" w:hAnsi="Times New Roman"/>
          <w:sz w:val="24"/>
          <w:lang w:val="en-US"/>
        </w:rPr>
      </w:pPr>
    </w:p>
    <w:p w:rsidR="00756149" w:rsidRPr="00A46575" w:rsidRDefault="00756149" w:rsidP="00A46575">
      <w:pPr>
        <w:ind w:firstLine="0"/>
        <w:rPr>
          <w:rFonts w:ascii="Times New Roman" w:hAnsi="Times New Roman"/>
          <w:sz w:val="24"/>
          <w:lang w:val="en-US"/>
        </w:rPr>
      </w:pPr>
      <w:r w:rsidRPr="002A2AC4">
        <w:rPr>
          <w:rFonts w:ascii="Times New Roman" w:hAnsi="Times New Roman"/>
          <w:b/>
          <w:i/>
          <w:sz w:val="24"/>
          <w:lang w:val="en-US"/>
        </w:rPr>
        <w:t>Keywords</w:t>
      </w:r>
      <w:r w:rsidRPr="00A46575">
        <w:rPr>
          <w:rFonts w:ascii="Times New Roman" w:hAnsi="Times New Roman"/>
          <w:sz w:val="24"/>
          <w:lang w:val="en-US"/>
        </w:rPr>
        <w:t xml:space="preserve">-Cloud computing, Application hosting, Resource allocation, </w:t>
      </w:r>
      <w:proofErr w:type="gramStart"/>
      <w:r w:rsidRPr="00A46575">
        <w:rPr>
          <w:rFonts w:ascii="Times New Roman" w:hAnsi="Times New Roman"/>
          <w:sz w:val="24"/>
          <w:lang w:val="en-US"/>
        </w:rPr>
        <w:t>Closed</w:t>
      </w:r>
      <w:proofErr w:type="gramEnd"/>
      <w:r w:rsidRPr="00A46575">
        <w:rPr>
          <w:rFonts w:ascii="Times New Roman" w:hAnsi="Times New Roman"/>
          <w:sz w:val="24"/>
          <w:lang w:val="en-US"/>
        </w:rPr>
        <w:t xml:space="preserve"> loop systems, Controllability, Hysteresis.</w:t>
      </w:r>
    </w:p>
    <w:p w:rsidR="00BC2A8E" w:rsidRPr="00A46575" w:rsidRDefault="00BC2A8E" w:rsidP="00A46575">
      <w:pPr>
        <w:ind w:firstLine="0"/>
        <w:rPr>
          <w:rFonts w:ascii="Times New Roman" w:hAnsi="Times New Roman"/>
          <w:sz w:val="24"/>
          <w:lang w:val="en-US"/>
        </w:rPr>
      </w:pPr>
    </w:p>
    <w:p w:rsidR="00D5653D" w:rsidRPr="00A46575" w:rsidRDefault="00BC2A8E" w:rsidP="002A2AC4">
      <w:pPr>
        <w:ind w:firstLine="708"/>
        <w:rPr>
          <w:rFonts w:ascii="Times New Roman" w:hAnsi="Times New Roman"/>
          <w:noProof/>
          <w:sz w:val="24"/>
          <w:lang w:val="en-US"/>
        </w:rPr>
      </w:pPr>
      <w:r w:rsidRPr="00A46575">
        <w:rPr>
          <w:rFonts w:ascii="Times New Roman" w:hAnsi="Times New Roman"/>
          <w:sz w:val="24"/>
          <w:lang w:val="en-US"/>
        </w:rPr>
        <w:t>We now attempt to identify from experiments and the knowledge of the cloud and of the applications, the sources of ins</w:t>
      </w:r>
      <w:r w:rsidR="003F5C0E">
        <w:rPr>
          <w:rFonts w:ascii="Times New Roman" w:hAnsi="Times New Roman"/>
          <w:sz w:val="24"/>
          <w:lang w:val="en-US"/>
        </w:rPr>
        <w:t>tabilities discussed in the section</w:t>
      </w:r>
      <w:r w:rsidRPr="00A46575">
        <w:rPr>
          <w:rFonts w:ascii="Times New Roman" w:hAnsi="Times New Roman"/>
          <w:sz w:val="24"/>
          <w:lang w:val="en-US"/>
        </w:rPr>
        <w:t>, striving for simple yet efficient rules to obey in order for cloud managers to get good resource management policies. The application consists of three main</w:t>
      </w:r>
      <w:r w:rsidR="00E121BC">
        <w:rPr>
          <w:rFonts w:ascii="Times New Roman" w:hAnsi="Times New Roman"/>
          <w:sz w:val="24"/>
          <w:lang w:val="en-US"/>
        </w:rPr>
        <w:t xml:space="preserve"> </w:t>
      </w:r>
      <w:r w:rsidRPr="00A46575">
        <w:rPr>
          <w:rFonts w:ascii="Times New Roman" w:hAnsi="Times New Roman"/>
          <w:sz w:val="24"/>
          <w:lang w:val="en-US"/>
        </w:rPr>
        <w:t xml:space="preserve">components: Apache load balancing server, </w:t>
      </w:r>
      <w:proofErr w:type="spellStart"/>
      <w:r w:rsidRPr="00A46575">
        <w:rPr>
          <w:rFonts w:ascii="Times New Roman" w:hAnsi="Times New Roman"/>
          <w:sz w:val="24"/>
          <w:lang w:val="en-US"/>
        </w:rPr>
        <w:t>JBoss</w:t>
      </w:r>
      <w:proofErr w:type="spellEnd"/>
      <w:r w:rsidRPr="00A46575">
        <w:rPr>
          <w:rFonts w:ascii="Times New Roman" w:hAnsi="Times New Roman"/>
          <w:sz w:val="24"/>
          <w:lang w:val="en-US"/>
        </w:rPr>
        <w:t xml:space="preserve"> application server and MySQL database server. In the initial setup, each the component </w:t>
      </w:r>
      <w:proofErr w:type="gramStart"/>
      <w:r w:rsidRPr="00A46575">
        <w:rPr>
          <w:rFonts w:ascii="Times New Roman" w:hAnsi="Times New Roman"/>
          <w:sz w:val="24"/>
          <w:lang w:val="en-US"/>
        </w:rPr>
        <w:t>is run</w:t>
      </w:r>
      <w:proofErr w:type="gramEnd"/>
      <w:r w:rsidRPr="00A46575">
        <w:rPr>
          <w:rFonts w:ascii="Times New Roman" w:hAnsi="Times New Roman"/>
          <w:sz w:val="24"/>
          <w:lang w:val="en-US"/>
        </w:rPr>
        <w:t xml:space="preserve"> on a separate virtual machine (VM). The same profile is used for all virtual machines during the experiments: one computational unit (equivalent to 2.66 GHz), 256 MB of memory and 10 GB of memory. Fig</w:t>
      </w:r>
      <w:r w:rsidR="00A46575" w:rsidRPr="00A46575">
        <w:rPr>
          <w:rFonts w:ascii="Times New Roman" w:hAnsi="Times New Roman"/>
          <w:sz w:val="24"/>
          <w:lang w:val="en-US"/>
        </w:rPr>
        <w:t>ure 1</w:t>
      </w:r>
      <w:r w:rsidRPr="00A46575">
        <w:rPr>
          <w:rFonts w:ascii="Times New Roman" w:hAnsi="Times New Roman"/>
          <w:sz w:val="24"/>
          <w:lang w:val="en-US"/>
        </w:rPr>
        <w:t xml:space="preserve"> presents an overview of the RUBI architecture and</w:t>
      </w:r>
      <w:r w:rsidR="00E121BC">
        <w:rPr>
          <w:rFonts w:ascii="Times New Roman" w:hAnsi="Times New Roman"/>
          <w:sz w:val="24"/>
          <w:lang w:val="en-US"/>
        </w:rPr>
        <w:t xml:space="preserve"> </w:t>
      </w:r>
      <w:r w:rsidRPr="00A46575">
        <w:rPr>
          <w:rFonts w:ascii="Times New Roman" w:hAnsi="Times New Roman"/>
          <w:sz w:val="24"/>
          <w:lang w:val="en-US"/>
        </w:rPr>
        <w:t xml:space="preserve">determined for our experiments. </w:t>
      </w:r>
      <w:proofErr w:type="spellStart"/>
      <w:r w:rsidRPr="00A46575">
        <w:rPr>
          <w:rFonts w:ascii="Times New Roman" w:hAnsi="Times New Roman"/>
          <w:sz w:val="24"/>
          <w:lang w:val="en-US"/>
        </w:rPr>
        <w:t>VirtRL</w:t>
      </w:r>
      <w:proofErr w:type="spellEnd"/>
      <w:r w:rsidRPr="00A46575">
        <w:rPr>
          <w:rFonts w:ascii="Times New Roman" w:hAnsi="Times New Roman"/>
          <w:sz w:val="24"/>
          <w:lang w:val="en-US"/>
        </w:rPr>
        <w:t xml:space="preserve"> framework makes the application level </w:t>
      </w:r>
      <w:proofErr w:type="spellStart"/>
      <w:r w:rsidRPr="00A46575">
        <w:rPr>
          <w:rFonts w:ascii="Times New Roman" w:hAnsi="Times New Roman"/>
          <w:sz w:val="24"/>
          <w:lang w:val="en-US"/>
        </w:rPr>
        <w:t>RUBiS</w:t>
      </w:r>
      <w:proofErr w:type="spellEnd"/>
      <w:r w:rsidRPr="00A46575">
        <w:rPr>
          <w:rFonts w:ascii="Times New Roman" w:hAnsi="Times New Roman"/>
          <w:sz w:val="24"/>
          <w:lang w:val="en-US"/>
        </w:rPr>
        <w:t xml:space="preserve"> scalable to evaluate two scaling strategies (static threshold and Q-Learning), which were discussed below. </w:t>
      </w:r>
      <w:proofErr w:type="spellStart"/>
      <w:r w:rsidRPr="00A46575">
        <w:rPr>
          <w:rFonts w:ascii="Times New Roman" w:hAnsi="Times New Roman"/>
          <w:sz w:val="24"/>
          <w:lang w:val="en-US"/>
        </w:rPr>
        <w:t>VirtRL</w:t>
      </w:r>
      <w:proofErr w:type="spellEnd"/>
      <w:r w:rsidRPr="00A46575">
        <w:rPr>
          <w:rFonts w:ascii="Times New Roman" w:hAnsi="Times New Roman"/>
          <w:sz w:val="24"/>
          <w:lang w:val="en-US"/>
        </w:rPr>
        <w:t xml:space="preserve"> Control API allows you to collect data at constant time intervals (20 seconds here). Each information is a state system during the time interval and consists </w:t>
      </w:r>
      <w:proofErr w:type="gramStart"/>
      <w:r w:rsidRPr="00A46575">
        <w:rPr>
          <w:rFonts w:ascii="Times New Roman" w:hAnsi="Times New Roman"/>
          <w:sz w:val="24"/>
          <w:lang w:val="en-US"/>
        </w:rPr>
        <w:t>of:</w:t>
      </w:r>
      <w:proofErr w:type="gramEnd"/>
      <w:r w:rsidRPr="00A46575">
        <w:rPr>
          <w:rFonts w:ascii="Times New Roman" w:hAnsi="Times New Roman"/>
          <w:sz w:val="24"/>
          <w:lang w:val="en-US"/>
        </w:rPr>
        <w:t xml:space="preserve"> average query speed (workload), average response time </w:t>
      </w:r>
      <w:proofErr w:type="spellStart"/>
      <w:r w:rsidRPr="00A46575">
        <w:rPr>
          <w:rFonts w:ascii="Times New Roman" w:hAnsi="Times New Roman"/>
          <w:sz w:val="24"/>
          <w:lang w:val="en-US"/>
        </w:rPr>
        <w:t>RUBiS</w:t>
      </w:r>
      <w:proofErr w:type="spellEnd"/>
      <w:r w:rsidRPr="00A46575">
        <w:rPr>
          <w:rFonts w:ascii="Times New Roman" w:hAnsi="Times New Roman"/>
          <w:sz w:val="24"/>
          <w:lang w:val="en-US"/>
        </w:rPr>
        <w:t xml:space="preserve"> (performance) and the number of virtual machines at the scaling point (resource usage).</w:t>
      </w:r>
      <w:r w:rsidR="00A30DDE" w:rsidRPr="00A46575">
        <w:rPr>
          <w:rFonts w:ascii="Times New Roman" w:hAnsi="Times New Roman"/>
          <w:sz w:val="24"/>
          <w:lang w:val="en-US"/>
        </w:rPr>
        <w:t xml:space="preserve"> </w:t>
      </w:r>
    </w:p>
    <w:p w:rsidR="00A30DDE" w:rsidRPr="00A46575" w:rsidRDefault="00A30DDE" w:rsidP="00A46575">
      <w:pPr>
        <w:ind w:firstLine="0"/>
        <w:rPr>
          <w:rFonts w:ascii="Times New Roman" w:hAnsi="Times New Roman"/>
          <w:sz w:val="24"/>
          <w:lang w:val="en-US"/>
        </w:rPr>
      </w:pPr>
      <w:r w:rsidRPr="00A46575">
        <w:rPr>
          <w:rFonts w:ascii="Times New Roman" w:hAnsi="Times New Roman"/>
          <w:noProof/>
          <w:sz w:val="24"/>
        </w:rPr>
        <w:drawing>
          <wp:inline distT="0" distB="0" distL="0" distR="0" wp14:anchorId="1217101B" wp14:editId="1135B110">
            <wp:extent cx="4448175" cy="260722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61" t="5315" r="1782" b="1993"/>
                    <a:stretch/>
                  </pic:blipFill>
                  <pic:spPr bwMode="auto">
                    <a:xfrm>
                      <a:off x="0" y="0"/>
                      <a:ext cx="4499002" cy="2637019"/>
                    </a:xfrm>
                    <a:prstGeom prst="rect">
                      <a:avLst/>
                    </a:prstGeom>
                    <a:ln>
                      <a:noFill/>
                    </a:ln>
                    <a:extLst>
                      <a:ext uri="{53640926-AAD7-44D8-BBD7-CCE9431645EC}">
                        <a14:shadowObscured xmlns:a14="http://schemas.microsoft.com/office/drawing/2010/main"/>
                      </a:ext>
                    </a:extLst>
                  </pic:spPr>
                </pic:pic>
              </a:graphicData>
            </a:graphic>
          </wp:inline>
        </w:drawing>
      </w:r>
    </w:p>
    <w:p w:rsidR="00A30DDE" w:rsidRDefault="00D5653D" w:rsidP="00A46575">
      <w:pPr>
        <w:ind w:firstLine="0"/>
        <w:jc w:val="center"/>
        <w:rPr>
          <w:rFonts w:ascii="Times New Roman" w:hAnsi="Times New Roman"/>
          <w:sz w:val="24"/>
          <w:lang w:val="en-US"/>
        </w:rPr>
      </w:pPr>
      <w:r w:rsidRPr="00A46575">
        <w:rPr>
          <w:rFonts w:ascii="Times New Roman" w:hAnsi="Times New Roman"/>
          <w:sz w:val="24"/>
          <w:lang w:val="en-US"/>
        </w:rPr>
        <w:t xml:space="preserve">Figure </w:t>
      </w:r>
      <w:r w:rsidR="00A46575" w:rsidRPr="00A46575">
        <w:rPr>
          <w:rFonts w:ascii="Times New Roman" w:hAnsi="Times New Roman"/>
          <w:sz w:val="24"/>
          <w:lang w:val="en-US"/>
        </w:rPr>
        <w:t>1</w:t>
      </w:r>
      <w:r w:rsidRPr="00A46575">
        <w:rPr>
          <w:rFonts w:ascii="Times New Roman" w:hAnsi="Times New Roman"/>
          <w:sz w:val="24"/>
          <w:lang w:val="en-US"/>
        </w:rPr>
        <w:t>. RUB</w:t>
      </w:r>
      <w:r w:rsidR="00BF3F77">
        <w:rPr>
          <w:rFonts w:ascii="Times New Roman" w:hAnsi="Times New Roman"/>
          <w:sz w:val="24"/>
          <w:lang w:val="uz-Cyrl-UZ"/>
        </w:rPr>
        <w:t xml:space="preserve"> </w:t>
      </w:r>
      <w:r w:rsidR="00BF3F77">
        <w:rPr>
          <w:rFonts w:ascii="Times New Roman" w:hAnsi="Times New Roman"/>
          <w:sz w:val="24"/>
          <w:lang w:val="en-US"/>
        </w:rPr>
        <w:t>is</w:t>
      </w:r>
      <w:r w:rsidRPr="00A46575">
        <w:rPr>
          <w:rFonts w:ascii="Times New Roman" w:hAnsi="Times New Roman"/>
          <w:sz w:val="24"/>
          <w:lang w:val="en-US"/>
        </w:rPr>
        <w:t xml:space="preserve"> architecture and its scaling point</w:t>
      </w:r>
    </w:p>
    <w:p w:rsidR="003F5C0E" w:rsidRPr="00A46575" w:rsidRDefault="003F5C0E" w:rsidP="00A46575">
      <w:pPr>
        <w:ind w:firstLine="0"/>
        <w:jc w:val="center"/>
        <w:rPr>
          <w:rFonts w:ascii="Times New Roman" w:hAnsi="Times New Roman"/>
          <w:sz w:val="24"/>
          <w:lang w:val="en-US"/>
        </w:rPr>
      </w:pPr>
    </w:p>
    <w:p w:rsidR="00F87781" w:rsidRPr="00A46575" w:rsidRDefault="00F87781" w:rsidP="00E121BC">
      <w:pPr>
        <w:ind w:firstLine="708"/>
        <w:rPr>
          <w:rFonts w:ascii="Times New Roman" w:hAnsi="Times New Roman"/>
          <w:sz w:val="24"/>
          <w:lang w:val="en-US"/>
        </w:rPr>
      </w:pPr>
      <w:r w:rsidRPr="00A46575">
        <w:rPr>
          <w:rFonts w:ascii="Times New Roman" w:hAnsi="Times New Roman"/>
          <w:sz w:val="24"/>
          <w:lang w:val="en-US"/>
        </w:rPr>
        <w:lastRenderedPageBreak/>
        <w:t xml:space="preserve">Our implementation The SLA (as an average response time) meet performance goals (SLOs). This policy has five parameters: upper threshold </w:t>
      </w:r>
      <w:proofErr w:type="spellStart"/>
      <w:r w:rsidRPr="00A46575">
        <w:rPr>
          <w:rFonts w:ascii="Times New Roman" w:hAnsi="Times New Roman"/>
          <w:sz w:val="24"/>
          <w:lang w:val="en-US"/>
        </w:rPr>
        <w:t>ut</w:t>
      </w:r>
      <w:proofErr w:type="spellEnd"/>
      <w:r w:rsidRPr="00A46575">
        <w:rPr>
          <w:rFonts w:ascii="Times New Roman" w:hAnsi="Times New Roman"/>
          <w:sz w:val="24"/>
          <w:lang w:val="en-US"/>
        </w:rPr>
        <w:t xml:space="preserve">, lower threshold </w:t>
      </w:r>
      <w:proofErr w:type="spellStart"/>
      <w:r w:rsidRPr="00A46575">
        <w:rPr>
          <w:rFonts w:ascii="Times New Roman" w:hAnsi="Times New Roman"/>
          <w:sz w:val="24"/>
          <w:lang w:val="en-US"/>
        </w:rPr>
        <w:t>lt</w:t>
      </w:r>
      <w:proofErr w:type="spellEnd"/>
      <w:r w:rsidRPr="00A46575">
        <w:rPr>
          <w:rFonts w:ascii="Times New Roman" w:hAnsi="Times New Roman"/>
          <w:sz w:val="24"/>
          <w:lang w:val="en-US"/>
        </w:rPr>
        <w:t xml:space="preserve">, fixed the number of virtual machines n that must be allocated or released, and two durations of inertia: </w:t>
      </w:r>
      <w:proofErr w:type="spellStart"/>
      <w:r w:rsidRPr="00A46575">
        <w:rPr>
          <w:rFonts w:ascii="Times New Roman" w:hAnsi="Times New Roman"/>
          <w:sz w:val="24"/>
          <w:lang w:val="en-US"/>
        </w:rPr>
        <w:t>inUp</w:t>
      </w:r>
      <w:proofErr w:type="spellEnd"/>
      <w:r w:rsidRPr="00A46575">
        <w:rPr>
          <w:rFonts w:ascii="Times New Roman" w:hAnsi="Times New Roman"/>
          <w:sz w:val="24"/>
          <w:lang w:val="en-US"/>
        </w:rPr>
        <w:t xml:space="preserve"> for scaling and in</w:t>
      </w:r>
      <w:r w:rsidR="00BF3F77">
        <w:rPr>
          <w:rFonts w:ascii="Times New Roman" w:hAnsi="Times New Roman"/>
          <w:sz w:val="24"/>
          <w:lang w:val="en-US"/>
        </w:rPr>
        <w:t xml:space="preserve"> </w:t>
      </w:r>
      <w:r w:rsidRPr="00A46575">
        <w:rPr>
          <w:rFonts w:ascii="Times New Roman" w:hAnsi="Times New Roman"/>
          <w:sz w:val="24"/>
          <w:lang w:val="en-US"/>
        </w:rPr>
        <w:t xml:space="preserve">Down for decreasing. With a careful selection of these parameters conceal the delay phenomenon (see section II-C), in allocating / freeing virtual machines, initializing </w:t>
      </w:r>
      <w:proofErr w:type="spellStart"/>
      <w:r w:rsidRPr="00A46575">
        <w:rPr>
          <w:rFonts w:ascii="Times New Roman" w:hAnsi="Times New Roman"/>
          <w:sz w:val="24"/>
          <w:lang w:val="en-US"/>
        </w:rPr>
        <w:t>JBoss</w:t>
      </w:r>
      <w:proofErr w:type="spellEnd"/>
      <w:r w:rsidRPr="00A46575">
        <w:rPr>
          <w:rFonts w:ascii="Times New Roman" w:hAnsi="Times New Roman"/>
          <w:sz w:val="24"/>
          <w:lang w:val="en-US"/>
        </w:rPr>
        <w:t xml:space="preserve"> servers, and rebalancing client requests among existing servers (after adding or removing a resource). At each iteration, if performance violates </w:t>
      </w:r>
      <w:proofErr w:type="spellStart"/>
      <w:r w:rsidRPr="00A46575">
        <w:rPr>
          <w:rFonts w:ascii="Times New Roman" w:hAnsi="Times New Roman"/>
          <w:sz w:val="24"/>
          <w:lang w:val="en-US"/>
        </w:rPr>
        <w:t>ut</w:t>
      </w:r>
      <w:proofErr w:type="spellEnd"/>
      <w:r w:rsidRPr="00A46575">
        <w:rPr>
          <w:rFonts w:ascii="Times New Roman" w:hAnsi="Times New Roman"/>
          <w:sz w:val="24"/>
          <w:lang w:val="en-US"/>
        </w:rPr>
        <w:t xml:space="preserve">, n virtual machines </w:t>
      </w:r>
      <w:proofErr w:type="gramStart"/>
      <w:r w:rsidRPr="00A46575">
        <w:rPr>
          <w:rFonts w:ascii="Times New Roman" w:hAnsi="Times New Roman"/>
          <w:sz w:val="24"/>
          <w:lang w:val="en-US"/>
        </w:rPr>
        <w:t>are requested and registered at the zoom point</w:t>
      </w:r>
      <w:proofErr w:type="gramEnd"/>
      <w:r w:rsidRPr="00A46575">
        <w:rPr>
          <w:rFonts w:ascii="Times New Roman" w:hAnsi="Times New Roman"/>
          <w:sz w:val="24"/>
          <w:lang w:val="en-US"/>
        </w:rPr>
        <w:t xml:space="preserve">. The controller then blocks itself for </w:t>
      </w:r>
      <w:proofErr w:type="spellStart"/>
      <w:r w:rsidRPr="00A46575">
        <w:rPr>
          <w:rFonts w:ascii="Times New Roman" w:hAnsi="Times New Roman"/>
          <w:sz w:val="24"/>
          <w:lang w:val="en-US"/>
        </w:rPr>
        <w:t>inUp</w:t>
      </w:r>
      <w:proofErr w:type="spellEnd"/>
      <w:r w:rsidRPr="00A46575">
        <w:rPr>
          <w:rFonts w:ascii="Times New Roman" w:hAnsi="Times New Roman"/>
          <w:sz w:val="24"/>
          <w:lang w:val="en-US"/>
        </w:rPr>
        <w:t xml:space="preserve"> seconds. If the performance is below </w:t>
      </w:r>
      <w:proofErr w:type="spellStart"/>
      <w:r w:rsidRPr="00A46575">
        <w:rPr>
          <w:rFonts w:ascii="Times New Roman" w:hAnsi="Times New Roman"/>
          <w:sz w:val="24"/>
          <w:lang w:val="en-US"/>
        </w:rPr>
        <w:t>lt</w:t>
      </w:r>
      <w:proofErr w:type="spellEnd"/>
      <w:r w:rsidRPr="00A46575">
        <w:rPr>
          <w:rFonts w:ascii="Times New Roman" w:hAnsi="Times New Roman"/>
          <w:sz w:val="24"/>
          <w:lang w:val="en-US"/>
        </w:rPr>
        <w:t xml:space="preserve">, n VMs </w:t>
      </w:r>
      <w:proofErr w:type="gramStart"/>
      <w:r w:rsidRPr="00A46575">
        <w:rPr>
          <w:rFonts w:ascii="Times New Roman" w:hAnsi="Times New Roman"/>
          <w:sz w:val="24"/>
          <w:lang w:val="en-US"/>
        </w:rPr>
        <w:t>are removed</w:t>
      </w:r>
      <w:proofErr w:type="gramEnd"/>
      <w:r w:rsidRPr="00A46575">
        <w:rPr>
          <w:rFonts w:ascii="Times New Roman" w:hAnsi="Times New Roman"/>
          <w:sz w:val="24"/>
          <w:lang w:val="en-US"/>
        </w:rPr>
        <w:t xml:space="preserve"> and their resources are released. Again, the controller locks itself for a few seconds. In our experiment, we set the following values: </w:t>
      </w:r>
      <w:proofErr w:type="spellStart"/>
      <w:r w:rsidRPr="00A46575">
        <w:rPr>
          <w:rFonts w:ascii="Times New Roman" w:hAnsi="Times New Roman"/>
          <w:sz w:val="24"/>
          <w:lang w:val="en-US"/>
        </w:rPr>
        <w:t>ut</w:t>
      </w:r>
      <w:proofErr w:type="spellEnd"/>
      <w:r w:rsidRPr="00A46575">
        <w:rPr>
          <w:rFonts w:ascii="Times New Roman" w:hAnsi="Times New Roman"/>
          <w:sz w:val="24"/>
          <w:lang w:val="en-US"/>
        </w:rPr>
        <w:t xml:space="preserve"> = 0</w:t>
      </w:r>
      <w:proofErr w:type="gramStart"/>
      <w:r w:rsidRPr="00A46575">
        <w:rPr>
          <w:rFonts w:ascii="Times New Roman" w:hAnsi="Times New Roman"/>
          <w:sz w:val="24"/>
          <w:lang w:val="en-US"/>
        </w:rPr>
        <w:t>,8</w:t>
      </w:r>
      <w:proofErr w:type="gramEnd"/>
      <w:r w:rsidRPr="00A46575">
        <w:rPr>
          <w:rFonts w:ascii="Times New Roman" w:hAnsi="Times New Roman"/>
          <w:sz w:val="24"/>
          <w:lang w:val="en-US"/>
        </w:rPr>
        <w:t xml:space="preserve">, </w:t>
      </w:r>
      <w:proofErr w:type="spellStart"/>
      <w:r w:rsidRPr="00A46575">
        <w:rPr>
          <w:rFonts w:ascii="Times New Roman" w:hAnsi="Times New Roman"/>
          <w:sz w:val="24"/>
          <w:lang w:val="en-US"/>
        </w:rPr>
        <w:t>lt</w:t>
      </w:r>
      <w:proofErr w:type="spellEnd"/>
      <w:r w:rsidRPr="00A46575">
        <w:rPr>
          <w:rFonts w:ascii="Times New Roman" w:hAnsi="Times New Roman"/>
          <w:sz w:val="24"/>
          <w:lang w:val="en-US"/>
        </w:rPr>
        <w:t xml:space="preserve"> = 0,4, n = 1, </w:t>
      </w:r>
      <w:proofErr w:type="spellStart"/>
      <w:r w:rsidRPr="00A46575">
        <w:rPr>
          <w:rFonts w:ascii="Times New Roman" w:hAnsi="Times New Roman"/>
          <w:sz w:val="24"/>
          <w:lang w:val="en-US"/>
        </w:rPr>
        <w:t>inUp</w:t>
      </w:r>
      <w:proofErr w:type="spellEnd"/>
      <w:r w:rsidRPr="00A46575">
        <w:rPr>
          <w:rFonts w:ascii="Times New Roman" w:hAnsi="Times New Roman"/>
          <w:sz w:val="24"/>
          <w:lang w:val="en-US"/>
        </w:rPr>
        <w:t xml:space="preserve"> = 120 and </w:t>
      </w:r>
      <w:proofErr w:type="spellStart"/>
      <w:r w:rsidRPr="00A46575">
        <w:rPr>
          <w:rFonts w:ascii="Times New Roman" w:hAnsi="Times New Roman"/>
          <w:sz w:val="24"/>
          <w:lang w:val="en-US"/>
        </w:rPr>
        <w:t>inDown</w:t>
      </w:r>
      <w:proofErr w:type="spellEnd"/>
      <w:r w:rsidRPr="00A46575">
        <w:rPr>
          <w:rFonts w:ascii="Times New Roman" w:hAnsi="Times New Roman"/>
          <w:sz w:val="24"/>
          <w:lang w:val="en-US"/>
        </w:rPr>
        <w:t xml:space="preserve"> = 60. SLO: </w:t>
      </w:r>
      <w:proofErr w:type="gramStart"/>
      <w:r w:rsidRPr="00A46575">
        <w:rPr>
          <w:rFonts w:ascii="Times New Roman" w:hAnsi="Times New Roman"/>
          <w:sz w:val="24"/>
          <w:lang w:val="en-US"/>
        </w:rPr>
        <w:t>" the</w:t>
      </w:r>
      <w:proofErr w:type="gramEnd"/>
      <w:r w:rsidRPr="00A46575">
        <w:rPr>
          <w:rFonts w:ascii="Times New Roman" w:hAnsi="Times New Roman"/>
          <w:sz w:val="24"/>
          <w:lang w:val="en-US"/>
        </w:rPr>
        <w:t xml:space="preserve"> average response time of the end user should not exceed </w:t>
      </w:r>
      <w:proofErr w:type="spellStart"/>
      <w:r w:rsidRPr="00A46575">
        <w:rPr>
          <w:rFonts w:ascii="Times New Roman" w:hAnsi="Times New Roman"/>
          <w:sz w:val="24"/>
          <w:lang w:val="en-US"/>
        </w:rPr>
        <w:t>ut.</w:t>
      </w:r>
      <w:proofErr w:type="spellEnd"/>
      <w:r w:rsidRPr="00A46575">
        <w:rPr>
          <w:rFonts w:ascii="Times New Roman" w:hAnsi="Times New Roman"/>
          <w:sz w:val="24"/>
          <w:lang w:val="en-US"/>
        </w:rPr>
        <w:t xml:space="preserve"> " Figure </w:t>
      </w:r>
      <w:r w:rsidR="00A46575" w:rsidRPr="00A46575">
        <w:rPr>
          <w:rFonts w:ascii="Times New Roman" w:hAnsi="Times New Roman"/>
          <w:sz w:val="24"/>
          <w:lang w:val="en-US"/>
        </w:rPr>
        <w:t>2</w:t>
      </w:r>
      <w:r w:rsidRPr="00A46575">
        <w:rPr>
          <w:rFonts w:ascii="Times New Roman" w:hAnsi="Times New Roman"/>
          <w:sz w:val="24"/>
          <w:lang w:val="en-US"/>
        </w:rPr>
        <w:t xml:space="preserve"> illustrates the results of our first experiment. Several phenomena </w:t>
      </w:r>
      <w:proofErr w:type="gramStart"/>
      <w:r w:rsidRPr="00A46575">
        <w:rPr>
          <w:rFonts w:ascii="Times New Roman" w:hAnsi="Times New Roman"/>
          <w:sz w:val="24"/>
          <w:lang w:val="en-US"/>
        </w:rPr>
        <w:t>can be explained</w:t>
      </w:r>
      <w:proofErr w:type="gramEnd"/>
      <w:r w:rsidRPr="00A46575">
        <w:rPr>
          <w:rFonts w:ascii="Times New Roman" w:hAnsi="Times New Roman"/>
          <w:sz w:val="24"/>
          <w:lang w:val="en-US"/>
        </w:rPr>
        <w:t xml:space="preserve">. The first is about complex configuration of policy settings. First, the service </w:t>
      </w:r>
      <w:proofErr w:type="gramStart"/>
      <w:r w:rsidRPr="00A46575">
        <w:rPr>
          <w:rFonts w:ascii="Times New Roman" w:hAnsi="Times New Roman"/>
          <w:sz w:val="24"/>
          <w:lang w:val="en-US"/>
        </w:rPr>
        <w:t>The</w:t>
      </w:r>
      <w:proofErr w:type="gramEnd"/>
      <w:r w:rsidRPr="00A46575">
        <w:rPr>
          <w:rFonts w:ascii="Times New Roman" w:hAnsi="Times New Roman"/>
          <w:sz w:val="24"/>
          <w:lang w:val="en-US"/>
        </w:rPr>
        <w:t xml:space="preserve"> provider must scan the target system for its performance model. Then, given the high-level objective to achieve a certain workload, he can choose correct parameters to meet this SLO. In the download figure, </w:t>
      </w:r>
      <w:proofErr w:type="gramStart"/>
      <w:r w:rsidRPr="00A46575">
        <w:rPr>
          <w:rFonts w:ascii="Times New Roman" w:hAnsi="Times New Roman"/>
          <w:sz w:val="24"/>
          <w:lang w:val="en-US"/>
        </w:rPr>
        <w:t>The</w:t>
      </w:r>
      <w:proofErr w:type="gramEnd"/>
      <w:r w:rsidRPr="00A46575">
        <w:rPr>
          <w:rFonts w:ascii="Times New Roman" w:hAnsi="Times New Roman"/>
          <w:sz w:val="24"/>
          <w:lang w:val="en-US"/>
        </w:rPr>
        <w:t xml:space="preserve"> second and third sinusoidal oscillations show The case where the parameters are well suited. </w:t>
      </w:r>
    </w:p>
    <w:p w:rsidR="00F87781" w:rsidRPr="00A46575" w:rsidRDefault="00F87781" w:rsidP="00A46575">
      <w:pPr>
        <w:ind w:firstLine="0"/>
        <w:rPr>
          <w:rFonts w:ascii="Times New Roman" w:hAnsi="Times New Roman"/>
          <w:sz w:val="24"/>
          <w:lang w:val="en-US"/>
        </w:rPr>
      </w:pPr>
      <w:r w:rsidRPr="00A46575">
        <w:rPr>
          <w:rFonts w:ascii="Times New Roman" w:hAnsi="Times New Roman"/>
          <w:noProof/>
          <w:sz w:val="24"/>
        </w:rPr>
        <w:drawing>
          <wp:inline distT="0" distB="0" distL="0" distR="0" wp14:anchorId="34DDE6C1" wp14:editId="3FEA5779">
            <wp:extent cx="4733925" cy="3381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27" t="4712" r="2312" b="2357"/>
                    <a:stretch/>
                  </pic:blipFill>
                  <pic:spPr bwMode="auto">
                    <a:xfrm>
                      <a:off x="0" y="0"/>
                      <a:ext cx="4733925" cy="3381375"/>
                    </a:xfrm>
                    <a:prstGeom prst="rect">
                      <a:avLst/>
                    </a:prstGeom>
                    <a:ln>
                      <a:noFill/>
                    </a:ln>
                    <a:extLst>
                      <a:ext uri="{53640926-AAD7-44D8-BBD7-CCE9431645EC}">
                        <a14:shadowObscured xmlns:a14="http://schemas.microsoft.com/office/drawing/2010/main"/>
                      </a:ext>
                    </a:extLst>
                  </pic:spPr>
                </pic:pic>
              </a:graphicData>
            </a:graphic>
          </wp:inline>
        </w:drawing>
      </w:r>
    </w:p>
    <w:p w:rsidR="00F87781" w:rsidRPr="00A46575" w:rsidRDefault="00A46575" w:rsidP="00A46575">
      <w:pPr>
        <w:ind w:firstLine="0"/>
        <w:rPr>
          <w:rFonts w:ascii="Times New Roman" w:hAnsi="Times New Roman"/>
          <w:sz w:val="24"/>
          <w:lang w:val="en-US"/>
        </w:rPr>
      </w:pPr>
      <w:r w:rsidRPr="00A46575">
        <w:rPr>
          <w:rFonts w:ascii="Times New Roman" w:hAnsi="Times New Roman"/>
          <w:sz w:val="24"/>
          <w:lang w:val="en-US"/>
        </w:rPr>
        <w:t>Figure 2</w:t>
      </w:r>
      <w:r w:rsidR="00F87781" w:rsidRPr="00A46575">
        <w:rPr>
          <w:rFonts w:ascii="Times New Roman" w:hAnsi="Times New Roman"/>
          <w:sz w:val="24"/>
          <w:lang w:val="en-US"/>
        </w:rPr>
        <w:t xml:space="preserve">. Result of a 7.5 hours experiment with the static threshold-based policy. The top graph shows the SLA objective and the </w:t>
      </w:r>
      <w:proofErr w:type="gramStart"/>
      <w:r w:rsidR="00F87781" w:rsidRPr="00A46575">
        <w:rPr>
          <w:rFonts w:ascii="Times New Roman" w:hAnsi="Times New Roman"/>
          <w:sz w:val="24"/>
          <w:lang w:val="en-US"/>
        </w:rPr>
        <w:t>average response time evolution</w:t>
      </w:r>
      <w:proofErr w:type="gramEnd"/>
      <w:r w:rsidR="00F87781" w:rsidRPr="00A46575">
        <w:rPr>
          <w:rFonts w:ascii="Times New Roman" w:hAnsi="Times New Roman"/>
          <w:sz w:val="24"/>
          <w:lang w:val="en-US"/>
        </w:rPr>
        <w:t xml:space="preserve">. The bottom graph shows the workload and the VM usage. The figure shows that the policy configuration is </w:t>
      </w:r>
      <w:proofErr w:type="gramStart"/>
      <w:r w:rsidR="00F87781" w:rsidRPr="00A46575">
        <w:rPr>
          <w:rFonts w:ascii="Times New Roman" w:hAnsi="Times New Roman"/>
          <w:sz w:val="24"/>
          <w:lang w:val="en-US"/>
        </w:rPr>
        <w:t>well-suited</w:t>
      </w:r>
      <w:proofErr w:type="gramEnd"/>
      <w:r w:rsidR="00F87781" w:rsidRPr="00A46575">
        <w:rPr>
          <w:rFonts w:ascii="Times New Roman" w:hAnsi="Times New Roman"/>
          <w:sz w:val="24"/>
          <w:lang w:val="en-US"/>
        </w:rPr>
        <w:t xml:space="preserve"> for the second and the third oscillations.</w:t>
      </w:r>
    </w:p>
    <w:p w:rsidR="00F87781" w:rsidRPr="00A46575" w:rsidRDefault="00F87781" w:rsidP="00A46575">
      <w:pPr>
        <w:ind w:firstLine="0"/>
        <w:rPr>
          <w:rFonts w:ascii="Times New Roman" w:hAnsi="Times New Roman"/>
          <w:sz w:val="24"/>
          <w:lang w:val="en-US"/>
        </w:rPr>
      </w:pPr>
    </w:p>
    <w:p w:rsidR="00F87781" w:rsidRPr="00A46575" w:rsidRDefault="00F87781" w:rsidP="00E121BC">
      <w:pPr>
        <w:ind w:firstLine="708"/>
        <w:rPr>
          <w:rFonts w:ascii="Times New Roman" w:hAnsi="Times New Roman"/>
          <w:sz w:val="24"/>
          <w:lang w:val="en-US"/>
        </w:rPr>
      </w:pPr>
      <w:r w:rsidRPr="00A46575">
        <w:rPr>
          <w:rFonts w:ascii="Times New Roman" w:hAnsi="Times New Roman"/>
          <w:sz w:val="24"/>
          <w:lang w:val="en-US"/>
        </w:rPr>
        <w:t xml:space="preserve">However, when the control power and the slope differ too much, there are two sources of instability. First fluctuations show what happens when the control is stronger than the slope. Unnecessary servers are distributed, and then released at the next iteration. Be too reactive </w:t>
      </w:r>
      <w:proofErr w:type="gramStart"/>
      <w:r w:rsidRPr="00A46575">
        <w:rPr>
          <w:rFonts w:ascii="Times New Roman" w:hAnsi="Times New Roman"/>
          <w:sz w:val="24"/>
          <w:lang w:val="en-US"/>
        </w:rPr>
        <w:t>The</w:t>
      </w:r>
      <w:proofErr w:type="gramEnd"/>
      <w:r w:rsidRPr="00A46575">
        <w:rPr>
          <w:rFonts w:ascii="Times New Roman" w:hAnsi="Times New Roman"/>
          <w:sz w:val="24"/>
          <w:lang w:val="en-US"/>
        </w:rPr>
        <w:t xml:space="preserve"> system deceives its performance and causes instability. On the other hand, when the control is weaker than the slope, some of these characteristics </w:t>
      </w:r>
      <w:proofErr w:type="gramStart"/>
      <w:r w:rsidRPr="00A46575">
        <w:rPr>
          <w:rFonts w:ascii="Times New Roman" w:hAnsi="Times New Roman"/>
          <w:sz w:val="24"/>
          <w:lang w:val="en-US"/>
        </w:rPr>
        <w:t>are also inherited</w:t>
      </w:r>
      <w:proofErr w:type="gramEnd"/>
      <w:r w:rsidRPr="00A46575">
        <w:rPr>
          <w:rFonts w:ascii="Times New Roman" w:hAnsi="Times New Roman"/>
          <w:sz w:val="24"/>
          <w:lang w:val="en-US"/>
        </w:rPr>
        <w:t xml:space="preserve">. On the fourth and fifth fluctuations, decisions </w:t>
      </w:r>
      <w:proofErr w:type="gramStart"/>
      <w:r w:rsidRPr="00A46575">
        <w:rPr>
          <w:rFonts w:ascii="Times New Roman" w:hAnsi="Times New Roman"/>
          <w:sz w:val="24"/>
          <w:lang w:val="en-US"/>
        </w:rPr>
        <w:t>are made</w:t>
      </w:r>
      <w:proofErr w:type="gramEnd"/>
      <w:r w:rsidRPr="00A46575">
        <w:rPr>
          <w:rFonts w:ascii="Times New Roman" w:hAnsi="Times New Roman"/>
          <w:sz w:val="24"/>
          <w:lang w:val="en-US"/>
        </w:rPr>
        <w:t xml:space="preserve"> too late which causes another form of instability and actually serves</w:t>
      </w:r>
      <w:r w:rsidR="00E121BC">
        <w:rPr>
          <w:rFonts w:ascii="Times New Roman" w:hAnsi="Times New Roman"/>
          <w:sz w:val="24"/>
          <w:lang w:val="en-US"/>
        </w:rPr>
        <w:t xml:space="preserve"> </w:t>
      </w:r>
      <w:r w:rsidRPr="00A46575">
        <w:rPr>
          <w:rFonts w:ascii="Times New Roman" w:hAnsi="Times New Roman"/>
          <w:sz w:val="24"/>
          <w:lang w:val="en-US"/>
        </w:rPr>
        <w:t xml:space="preserve">unavailability. Because the power of control (parameter n) is selected </w:t>
      </w:r>
      <w:proofErr w:type="gramStart"/>
      <w:r w:rsidRPr="00A46575">
        <w:rPr>
          <w:rFonts w:ascii="Times New Roman" w:hAnsi="Times New Roman"/>
          <w:sz w:val="24"/>
          <w:lang w:val="en-US"/>
        </w:rPr>
        <w:t>once and for all</w:t>
      </w:r>
      <w:proofErr w:type="gramEnd"/>
      <w:r w:rsidRPr="00A46575">
        <w:rPr>
          <w:rFonts w:ascii="Times New Roman" w:hAnsi="Times New Roman"/>
          <w:sz w:val="24"/>
          <w:lang w:val="en-US"/>
        </w:rPr>
        <w:t>, the current threshold politicians are particularly susceptible to these types of</w:t>
      </w:r>
      <w:r w:rsidR="00E121BC">
        <w:rPr>
          <w:rFonts w:ascii="Times New Roman" w:hAnsi="Times New Roman"/>
          <w:sz w:val="24"/>
          <w:lang w:val="en-US"/>
        </w:rPr>
        <w:t xml:space="preserve"> </w:t>
      </w:r>
      <w:r w:rsidRPr="00A46575">
        <w:rPr>
          <w:rFonts w:ascii="Times New Roman" w:hAnsi="Times New Roman"/>
          <w:sz w:val="24"/>
          <w:lang w:val="en-US"/>
        </w:rPr>
        <w:t xml:space="preserve">instability. During these periods based on the response time of submitted requests and </w:t>
      </w:r>
      <w:proofErr w:type="gramStart"/>
      <w:r w:rsidRPr="00A46575">
        <w:rPr>
          <w:rFonts w:ascii="Times New Roman" w:hAnsi="Times New Roman"/>
          <w:sz w:val="24"/>
          <w:lang w:val="en-US"/>
        </w:rPr>
        <w:t>rejected</w:t>
      </w:r>
      <w:proofErr w:type="gramEnd"/>
      <w:r w:rsidRPr="00A46575">
        <w:rPr>
          <w:rFonts w:ascii="Times New Roman" w:hAnsi="Times New Roman"/>
          <w:sz w:val="24"/>
          <w:lang w:val="en-US"/>
        </w:rPr>
        <w:t xml:space="preserve"> they are not taken into account.</w:t>
      </w:r>
    </w:p>
    <w:p w:rsidR="00F87781" w:rsidRPr="00A46575" w:rsidRDefault="00F87781" w:rsidP="00A46575">
      <w:pPr>
        <w:ind w:firstLine="0"/>
        <w:rPr>
          <w:rFonts w:ascii="Times New Roman" w:hAnsi="Times New Roman"/>
          <w:sz w:val="24"/>
          <w:lang w:val="en-US"/>
        </w:rPr>
      </w:pPr>
      <w:r w:rsidRPr="00A46575">
        <w:rPr>
          <w:rFonts w:ascii="Times New Roman" w:hAnsi="Times New Roman"/>
          <w:sz w:val="24"/>
          <w:lang w:val="en-US"/>
        </w:rPr>
        <w:t xml:space="preserve">Finally, Figure </w:t>
      </w:r>
      <w:r w:rsidR="00A46575" w:rsidRPr="00A46575">
        <w:rPr>
          <w:rFonts w:ascii="Times New Roman" w:hAnsi="Times New Roman"/>
          <w:sz w:val="24"/>
          <w:lang w:val="en-US"/>
        </w:rPr>
        <w:t>3</w:t>
      </w:r>
      <w:r w:rsidRPr="00A46575">
        <w:rPr>
          <w:rFonts w:ascii="Times New Roman" w:hAnsi="Times New Roman"/>
          <w:sz w:val="24"/>
          <w:lang w:val="en-US"/>
        </w:rPr>
        <w:t xml:space="preserve"> shows what happens when latency not properly hidden from the decision module. We outplayed second swing with a policy using some closer thresholds. This setup demonstrates </w:t>
      </w:r>
      <w:r w:rsidRPr="00A46575">
        <w:rPr>
          <w:rFonts w:ascii="Times New Roman" w:hAnsi="Times New Roman"/>
          <w:sz w:val="24"/>
          <w:lang w:val="en-US"/>
        </w:rPr>
        <w:lastRenderedPageBreak/>
        <w:t xml:space="preserve">the impossibility of capturing phenomenon of latency. When violations occur, a new virtual machine </w:t>
      </w:r>
      <w:proofErr w:type="gramStart"/>
      <w:r w:rsidRPr="00A46575">
        <w:rPr>
          <w:rFonts w:ascii="Times New Roman" w:hAnsi="Times New Roman"/>
          <w:sz w:val="24"/>
          <w:lang w:val="en-US"/>
        </w:rPr>
        <w:t>is requested and added to the zoom point</w:t>
      </w:r>
      <w:proofErr w:type="gramEnd"/>
      <w:r w:rsidRPr="00A46575">
        <w:rPr>
          <w:rFonts w:ascii="Times New Roman" w:hAnsi="Times New Roman"/>
          <w:sz w:val="24"/>
          <w:lang w:val="en-US"/>
        </w:rPr>
        <w:t>. Then, as soon as productivity increases, the policy finds the last created</w:t>
      </w:r>
      <w:r w:rsidR="00E121BC">
        <w:rPr>
          <w:rFonts w:ascii="Times New Roman" w:hAnsi="Times New Roman"/>
          <w:sz w:val="24"/>
          <w:lang w:val="en-US"/>
        </w:rPr>
        <w:t xml:space="preserve"> </w:t>
      </w:r>
      <w:r w:rsidRPr="00A46575">
        <w:rPr>
          <w:rFonts w:ascii="Times New Roman" w:hAnsi="Times New Roman"/>
          <w:sz w:val="24"/>
          <w:lang w:val="en-US"/>
        </w:rPr>
        <w:t>VM is useless because of the near lower threshold. Thus, it tends to release it even if this leads to SLA violations in the future.</w:t>
      </w:r>
    </w:p>
    <w:p w:rsidR="00F87781" w:rsidRPr="00A46575" w:rsidRDefault="00F87781" w:rsidP="00A46575">
      <w:pPr>
        <w:ind w:firstLine="0"/>
        <w:rPr>
          <w:rFonts w:ascii="Times New Roman" w:hAnsi="Times New Roman"/>
          <w:sz w:val="24"/>
          <w:lang w:val="en-US"/>
        </w:rPr>
      </w:pPr>
      <w:r w:rsidRPr="00A46575">
        <w:rPr>
          <w:rFonts w:ascii="Times New Roman" w:hAnsi="Times New Roman"/>
          <w:noProof/>
          <w:sz w:val="24"/>
        </w:rPr>
        <w:drawing>
          <wp:inline distT="0" distB="0" distL="0" distR="0" wp14:anchorId="63D3165E" wp14:editId="156734F9">
            <wp:extent cx="4857750" cy="3676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0" cy="3676650"/>
                    </a:xfrm>
                    <a:prstGeom prst="rect">
                      <a:avLst/>
                    </a:prstGeom>
                  </pic:spPr>
                </pic:pic>
              </a:graphicData>
            </a:graphic>
          </wp:inline>
        </w:drawing>
      </w:r>
    </w:p>
    <w:p w:rsidR="00F87781" w:rsidRPr="00A46575" w:rsidRDefault="00F87781" w:rsidP="00A46575">
      <w:pPr>
        <w:ind w:firstLine="0"/>
        <w:rPr>
          <w:rFonts w:ascii="Times New Roman" w:hAnsi="Times New Roman"/>
          <w:sz w:val="24"/>
          <w:lang w:val="en-US"/>
        </w:rPr>
      </w:pPr>
      <w:r w:rsidRPr="00A46575">
        <w:rPr>
          <w:rFonts w:ascii="Times New Roman" w:hAnsi="Times New Roman"/>
          <w:sz w:val="24"/>
          <w:lang w:val="en-US"/>
        </w:rPr>
        <w:t xml:space="preserve">Figure </w:t>
      </w:r>
      <w:r w:rsidR="00A46575" w:rsidRPr="00A46575">
        <w:rPr>
          <w:rFonts w:ascii="Times New Roman" w:hAnsi="Times New Roman"/>
          <w:sz w:val="24"/>
          <w:lang w:val="en-US"/>
        </w:rPr>
        <w:t>3</w:t>
      </w:r>
      <w:r w:rsidRPr="00A46575">
        <w:rPr>
          <w:rFonts w:ascii="Times New Roman" w:hAnsi="Times New Roman"/>
          <w:sz w:val="24"/>
          <w:lang w:val="en-US"/>
        </w:rPr>
        <w:t xml:space="preserve">. Result of the second oscillation replayed with closer thresholds: </w:t>
      </w:r>
      <w:proofErr w:type="spellStart"/>
      <w:r w:rsidRPr="00A46575">
        <w:rPr>
          <w:rFonts w:ascii="Times New Roman" w:hAnsi="Times New Roman"/>
          <w:sz w:val="24"/>
          <w:lang w:val="en-US"/>
        </w:rPr>
        <w:t>ut</w:t>
      </w:r>
      <w:proofErr w:type="spellEnd"/>
      <w:r w:rsidRPr="00A46575">
        <w:rPr>
          <w:rFonts w:ascii="Times New Roman" w:hAnsi="Times New Roman"/>
          <w:sz w:val="24"/>
          <w:lang w:val="en-US"/>
        </w:rPr>
        <w:t xml:space="preserve"> = 0.8 (SLO) and </w:t>
      </w:r>
      <w:proofErr w:type="spellStart"/>
      <w:r w:rsidRPr="00A46575">
        <w:rPr>
          <w:rFonts w:ascii="Times New Roman" w:hAnsi="Times New Roman"/>
          <w:sz w:val="24"/>
          <w:lang w:val="en-US"/>
        </w:rPr>
        <w:t>lt</w:t>
      </w:r>
      <w:proofErr w:type="spellEnd"/>
      <w:r w:rsidRPr="00A46575">
        <w:rPr>
          <w:rFonts w:ascii="Times New Roman" w:hAnsi="Times New Roman"/>
          <w:sz w:val="24"/>
          <w:lang w:val="en-US"/>
        </w:rPr>
        <w:t xml:space="preserve"> = 0.6. The policy constantly allocates and </w:t>
      </w:r>
      <w:proofErr w:type="spellStart"/>
      <w:r w:rsidRPr="00A46575">
        <w:rPr>
          <w:rFonts w:ascii="Times New Roman" w:hAnsi="Times New Roman"/>
          <w:sz w:val="24"/>
          <w:lang w:val="en-US"/>
        </w:rPr>
        <w:t>deallocates</w:t>
      </w:r>
      <w:proofErr w:type="spellEnd"/>
      <w:r w:rsidRPr="00A46575">
        <w:rPr>
          <w:rFonts w:ascii="Times New Roman" w:hAnsi="Times New Roman"/>
          <w:sz w:val="24"/>
          <w:lang w:val="en-US"/>
        </w:rPr>
        <w:t xml:space="preserve"> VMs. Because of the latency in these actions, SLA violations occur which cause service unavailability.</w:t>
      </w:r>
    </w:p>
    <w:p w:rsidR="00F87781" w:rsidRPr="00A46575" w:rsidRDefault="00F87781" w:rsidP="00A46575">
      <w:pPr>
        <w:ind w:firstLine="0"/>
        <w:rPr>
          <w:rFonts w:ascii="Times New Roman" w:hAnsi="Times New Roman"/>
          <w:sz w:val="24"/>
          <w:lang w:val="en-US"/>
        </w:rPr>
      </w:pPr>
    </w:p>
    <w:p w:rsidR="00F87781" w:rsidRPr="00A46575" w:rsidRDefault="00506C17" w:rsidP="00EB0222">
      <w:pPr>
        <w:ind w:firstLine="708"/>
        <w:rPr>
          <w:rFonts w:ascii="Times New Roman" w:hAnsi="Times New Roman"/>
          <w:sz w:val="24"/>
          <w:lang w:val="en-US"/>
        </w:rPr>
      </w:pPr>
      <w:r w:rsidRPr="00A46575">
        <w:rPr>
          <w:rFonts w:ascii="Times New Roman" w:hAnsi="Times New Roman"/>
          <w:sz w:val="24"/>
          <w:lang w:val="en-US"/>
        </w:rPr>
        <w:t xml:space="preserve">At time t, taking into account the state of </w:t>
      </w:r>
      <w:proofErr w:type="spellStart"/>
      <w:r w:rsidRPr="00A46575">
        <w:rPr>
          <w:rFonts w:ascii="Times New Roman" w:hAnsi="Times New Roman"/>
          <w:sz w:val="24"/>
          <w:lang w:val="en-US"/>
        </w:rPr>
        <w:t>s</w:t>
      </w:r>
      <w:r w:rsidRPr="00A46575">
        <w:rPr>
          <w:rFonts w:ascii="Times New Roman" w:hAnsi="Times New Roman"/>
          <w:sz w:val="24"/>
          <w:vertAlign w:val="subscript"/>
          <w:lang w:val="en-US"/>
        </w:rPr>
        <w:t>t</w:t>
      </w:r>
      <w:proofErr w:type="spellEnd"/>
      <w:r w:rsidRPr="00A46575">
        <w:rPr>
          <w:rFonts w:ascii="Times New Roman" w:hAnsi="Times New Roman"/>
          <w:sz w:val="24"/>
          <w:lang w:val="en-US"/>
        </w:rPr>
        <w:t xml:space="preserve"> (the current workload and the use of resources), this looks for the best action to perform. Possible actions: (</w:t>
      </w:r>
      <w:proofErr w:type="spellStart"/>
      <w:r w:rsidRPr="00A46575">
        <w:rPr>
          <w:rFonts w:ascii="Times New Roman" w:hAnsi="Times New Roman"/>
          <w:sz w:val="24"/>
          <w:lang w:val="en-US"/>
        </w:rPr>
        <w:t>i</w:t>
      </w:r>
      <w:proofErr w:type="spellEnd"/>
      <w:r w:rsidRPr="00A46575">
        <w:rPr>
          <w:rFonts w:ascii="Times New Roman" w:hAnsi="Times New Roman"/>
          <w:sz w:val="24"/>
          <w:lang w:val="en-US"/>
        </w:rPr>
        <w:t xml:space="preserve">) add n new virtual machines, (ii) release n virtual machines, or (iii) do nothing. Because they have consequences for the target application time, a scalar measurement is calculated, called reward </w:t>
      </w:r>
      <w:proofErr w:type="gramStart"/>
      <w:r w:rsidRPr="00A46575">
        <w:rPr>
          <w:rFonts w:ascii="Times New Roman" w:hAnsi="Times New Roman"/>
          <w:sz w:val="24"/>
          <w:lang w:val="en-US"/>
        </w:rPr>
        <w:t>at the moment</w:t>
      </w:r>
      <w:proofErr w:type="gramEnd"/>
      <w:r w:rsidRPr="00A46575">
        <w:rPr>
          <w:rFonts w:ascii="Times New Roman" w:hAnsi="Times New Roman"/>
          <w:sz w:val="24"/>
          <w:lang w:val="en-US"/>
        </w:rPr>
        <w:t xml:space="preserve"> (t + 1), to appreciate the kindness and badness specific in. In our implementation, a high award returns when SLO is performed (minus a certain penalty if the zoom point is reassigned) and negative</w:t>
      </w:r>
      <w:r w:rsidR="00EB0222">
        <w:rPr>
          <w:rFonts w:ascii="Times New Roman" w:hAnsi="Times New Roman"/>
          <w:sz w:val="24"/>
          <w:lang w:val="en-US"/>
        </w:rPr>
        <w:t xml:space="preserve"> </w:t>
      </w:r>
      <w:r w:rsidRPr="00A46575">
        <w:rPr>
          <w:rFonts w:ascii="Times New Roman" w:hAnsi="Times New Roman"/>
          <w:sz w:val="24"/>
          <w:lang w:val="en-US"/>
        </w:rPr>
        <w:t>otherwise. Therefore, unlike our threshold policy, Q</w:t>
      </w:r>
      <w:r w:rsidR="00BF3F77">
        <w:rPr>
          <w:rFonts w:ascii="Times New Roman" w:hAnsi="Times New Roman"/>
          <w:sz w:val="24"/>
          <w:lang w:val="en-US"/>
        </w:rPr>
        <w:t xml:space="preserve"> </w:t>
      </w:r>
      <w:r w:rsidRPr="00A46575">
        <w:rPr>
          <w:rFonts w:ascii="Times New Roman" w:hAnsi="Times New Roman"/>
          <w:sz w:val="24"/>
          <w:lang w:val="en-US"/>
        </w:rPr>
        <w:t xml:space="preserve">Learning records this history information in a value table. This compares all states of the </w:t>
      </w:r>
      <w:proofErr w:type="spellStart"/>
      <w:r w:rsidRPr="00A46575">
        <w:rPr>
          <w:rFonts w:ascii="Times New Roman" w:hAnsi="Times New Roman"/>
          <w:sz w:val="24"/>
          <w:lang w:val="en-US"/>
        </w:rPr>
        <w:t>st</w:t>
      </w:r>
      <w:proofErr w:type="spellEnd"/>
      <w:r w:rsidRPr="00A46575">
        <w:rPr>
          <w:rFonts w:ascii="Times New Roman" w:hAnsi="Times New Roman"/>
          <w:sz w:val="24"/>
          <w:lang w:val="en-US"/>
        </w:rPr>
        <w:t xml:space="preserve"> system with their best actions at and can be initialized with selected values ​​or based on specific, but simple performance model. Then study phase is required to capture a real model before convergence to an optimal policy. The formula used in our Q-Learning</w:t>
      </w:r>
      <w:r w:rsidR="00E121BC">
        <w:rPr>
          <w:rFonts w:ascii="Times New Roman" w:hAnsi="Times New Roman"/>
          <w:sz w:val="24"/>
          <w:lang w:val="en-US"/>
        </w:rPr>
        <w:t xml:space="preserve"> </w:t>
      </w:r>
      <w:r w:rsidRPr="00A46575">
        <w:rPr>
          <w:rFonts w:ascii="Times New Roman" w:hAnsi="Times New Roman"/>
          <w:sz w:val="24"/>
          <w:lang w:val="en-US"/>
        </w:rPr>
        <w:t>implementation is:</w:t>
      </w:r>
    </w:p>
    <w:p w:rsidR="00506C17" w:rsidRPr="00A46575" w:rsidRDefault="00506C17" w:rsidP="00A46575">
      <w:pPr>
        <w:ind w:firstLine="0"/>
        <w:rPr>
          <w:rFonts w:ascii="Times New Roman" w:hAnsi="Times New Roman"/>
          <w:sz w:val="24"/>
          <w:lang w:val="en-US"/>
        </w:rPr>
      </w:pPr>
    </w:p>
    <w:p w:rsidR="00506C17" w:rsidRPr="00A46575" w:rsidRDefault="00506C17" w:rsidP="00A46575">
      <w:pPr>
        <w:ind w:firstLine="0"/>
        <w:jc w:val="center"/>
        <w:rPr>
          <w:rFonts w:ascii="Times New Roman" w:hAnsi="Times New Roman"/>
          <w:sz w:val="24"/>
          <w:lang w:val="en-US"/>
        </w:rPr>
      </w:pPr>
      <w:proofErr w:type="gramStart"/>
      <w:r w:rsidRPr="00A46575">
        <w:rPr>
          <w:rFonts w:ascii="Times New Roman" w:hAnsi="Times New Roman"/>
          <w:sz w:val="24"/>
          <w:lang w:val="en-US"/>
        </w:rPr>
        <w:t>Q(</w:t>
      </w:r>
      <w:proofErr w:type="spellStart"/>
      <w:proofErr w:type="gramEnd"/>
      <w:r w:rsidRPr="00A46575">
        <w:rPr>
          <w:rFonts w:ascii="Times New Roman" w:hAnsi="Times New Roman"/>
          <w:sz w:val="24"/>
          <w:lang w:val="en-US"/>
        </w:rPr>
        <w:t>s</w:t>
      </w:r>
      <w:r w:rsidRPr="00A46575">
        <w:rPr>
          <w:rFonts w:ascii="Times New Roman" w:hAnsi="Times New Roman"/>
          <w:sz w:val="24"/>
          <w:vertAlign w:val="subscript"/>
          <w:lang w:val="en-US"/>
        </w:rPr>
        <w:t>t</w:t>
      </w:r>
      <w:proofErr w:type="spellEnd"/>
      <w:r w:rsidRPr="00A46575">
        <w:rPr>
          <w:rFonts w:ascii="Times New Roman" w:hAnsi="Times New Roman"/>
          <w:sz w:val="24"/>
          <w:lang w:val="en-US"/>
        </w:rPr>
        <w:t>, a</w:t>
      </w:r>
      <w:r w:rsidRPr="00A46575">
        <w:rPr>
          <w:rFonts w:ascii="Times New Roman" w:hAnsi="Times New Roman"/>
          <w:sz w:val="24"/>
          <w:vertAlign w:val="subscript"/>
          <w:lang w:val="en-US"/>
        </w:rPr>
        <w:t>t</w:t>
      </w:r>
      <w:r w:rsidRPr="00A46575">
        <w:rPr>
          <w:rFonts w:ascii="Times New Roman" w:hAnsi="Times New Roman"/>
          <w:sz w:val="24"/>
          <w:lang w:val="en-US"/>
        </w:rPr>
        <w:t>) ← Q(</w:t>
      </w:r>
      <w:proofErr w:type="spellStart"/>
      <w:r w:rsidRPr="00A46575">
        <w:rPr>
          <w:rFonts w:ascii="Times New Roman" w:hAnsi="Times New Roman"/>
          <w:sz w:val="24"/>
          <w:lang w:val="en-US"/>
        </w:rPr>
        <w:t>s</w:t>
      </w:r>
      <w:r w:rsidRPr="00A46575">
        <w:rPr>
          <w:rFonts w:ascii="Times New Roman" w:hAnsi="Times New Roman"/>
          <w:sz w:val="24"/>
          <w:vertAlign w:val="subscript"/>
          <w:lang w:val="en-US"/>
        </w:rPr>
        <w:t>t</w:t>
      </w:r>
      <w:proofErr w:type="spellEnd"/>
      <w:r w:rsidRPr="00A46575">
        <w:rPr>
          <w:rFonts w:ascii="Times New Roman" w:hAnsi="Times New Roman"/>
          <w:sz w:val="24"/>
          <w:lang w:val="en-US"/>
        </w:rPr>
        <w:t>, a</w:t>
      </w:r>
      <w:r w:rsidRPr="00A46575">
        <w:rPr>
          <w:rFonts w:ascii="Times New Roman" w:hAnsi="Times New Roman"/>
          <w:sz w:val="24"/>
          <w:vertAlign w:val="subscript"/>
          <w:lang w:val="en-US"/>
        </w:rPr>
        <w:t>t</w:t>
      </w:r>
      <w:r w:rsidRPr="00A46575">
        <w:rPr>
          <w:rFonts w:ascii="Times New Roman" w:hAnsi="Times New Roman"/>
          <w:sz w:val="24"/>
          <w:lang w:val="en-US"/>
        </w:rPr>
        <w:t>)(1 − α</w:t>
      </w:r>
      <w:r w:rsidRPr="00A46575">
        <w:rPr>
          <w:rFonts w:ascii="Times New Roman" w:hAnsi="Times New Roman"/>
          <w:sz w:val="24"/>
          <w:vertAlign w:val="subscript"/>
          <w:lang w:val="en-US"/>
        </w:rPr>
        <w:t>t</w:t>
      </w:r>
      <w:r w:rsidRPr="00A46575">
        <w:rPr>
          <w:rFonts w:ascii="Times New Roman" w:hAnsi="Times New Roman"/>
          <w:sz w:val="24"/>
          <w:lang w:val="en-US"/>
        </w:rPr>
        <w:t>(</w:t>
      </w:r>
      <w:proofErr w:type="spellStart"/>
      <w:r w:rsidRPr="00A46575">
        <w:rPr>
          <w:rFonts w:ascii="Times New Roman" w:hAnsi="Times New Roman"/>
          <w:sz w:val="24"/>
          <w:lang w:val="en-US"/>
        </w:rPr>
        <w:t>s</w:t>
      </w:r>
      <w:r w:rsidRPr="00A46575">
        <w:rPr>
          <w:rFonts w:ascii="Times New Roman" w:hAnsi="Times New Roman"/>
          <w:sz w:val="24"/>
          <w:vertAlign w:val="subscript"/>
          <w:lang w:val="en-US"/>
        </w:rPr>
        <w:t>t</w:t>
      </w:r>
      <w:proofErr w:type="spellEnd"/>
      <w:r w:rsidRPr="00A46575">
        <w:rPr>
          <w:rFonts w:ascii="Times New Roman" w:hAnsi="Times New Roman"/>
          <w:sz w:val="24"/>
          <w:lang w:val="en-US"/>
        </w:rPr>
        <w:t>, a</w:t>
      </w:r>
      <w:r w:rsidRPr="00A46575">
        <w:rPr>
          <w:rFonts w:ascii="Times New Roman" w:hAnsi="Times New Roman"/>
          <w:sz w:val="24"/>
          <w:vertAlign w:val="subscript"/>
          <w:lang w:val="en-US"/>
        </w:rPr>
        <w:t>t</w:t>
      </w:r>
      <w:r w:rsidRPr="00A46575">
        <w:rPr>
          <w:rFonts w:ascii="Times New Roman" w:hAnsi="Times New Roman"/>
          <w:sz w:val="24"/>
          <w:lang w:val="en-US"/>
        </w:rPr>
        <w:t>)) +</w:t>
      </w:r>
    </w:p>
    <w:p w:rsidR="00506C17" w:rsidRPr="00A46575" w:rsidRDefault="00506C17" w:rsidP="00A46575">
      <w:pPr>
        <w:ind w:firstLine="0"/>
        <w:jc w:val="center"/>
        <w:rPr>
          <w:rFonts w:ascii="Times New Roman" w:hAnsi="Times New Roman"/>
          <w:sz w:val="24"/>
          <w:lang w:val="en-US"/>
        </w:rPr>
      </w:pPr>
      <w:proofErr w:type="gramStart"/>
      <w:r w:rsidRPr="00A46575">
        <w:rPr>
          <w:rFonts w:ascii="Times New Roman" w:hAnsi="Times New Roman"/>
          <w:sz w:val="24"/>
          <w:lang w:val="en-US"/>
        </w:rPr>
        <w:t>α</w:t>
      </w:r>
      <w:r w:rsidRPr="00A46575">
        <w:rPr>
          <w:rFonts w:ascii="Times New Roman" w:hAnsi="Times New Roman"/>
          <w:sz w:val="24"/>
          <w:vertAlign w:val="subscript"/>
          <w:lang w:val="en-US"/>
        </w:rPr>
        <w:t>t</w:t>
      </w:r>
      <w:r w:rsidRPr="00A46575">
        <w:rPr>
          <w:rFonts w:ascii="Times New Roman" w:hAnsi="Times New Roman"/>
          <w:sz w:val="24"/>
          <w:lang w:val="en-US"/>
        </w:rPr>
        <w:t>(</w:t>
      </w:r>
      <w:proofErr w:type="spellStart"/>
      <w:proofErr w:type="gramEnd"/>
      <w:r w:rsidRPr="00A46575">
        <w:rPr>
          <w:rFonts w:ascii="Times New Roman" w:hAnsi="Times New Roman"/>
          <w:sz w:val="24"/>
          <w:lang w:val="en-US"/>
        </w:rPr>
        <w:t>s</w:t>
      </w:r>
      <w:r w:rsidRPr="00A46575">
        <w:rPr>
          <w:rFonts w:ascii="Times New Roman" w:hAnsi="Times New Roman"/>
          <w:sz w:val="24"/>
          <w:vertAlign w:val="subscript"/>
          <w:lang w:val="en-US"/>
        </w:rPr>
        <w:t>t</w:t>
      </w:r>
      <w:proofErr w:type="spellEnd"/>
      <w:r w:rsidRPr="00A46575">
        <w:rPr>
          <w:rFonts w:ascii="Times New Roman" w:hAnsi="Times New Roman"/>
          <w:sz w:val="24"/>
          <w:lang w:val="en-US"/>
        </w:rPr>
        <w:t>, a</w:t>
      </w:r>
      <w:r w:rsidRPr="00A46575">
        <w:rPr>
          <w:rFonts w:ascii="Times New Roman" w:hAnsi="Times New Roman"/>
          <w:sz w:val="24"/>
          <w:vertAlign w:val="subscript"/>
          <w:lang w:val="en-US"/>
        </w:rPr>
        <w:t>t</w:t>
      </w:r>
      <w:r w:rsidRPr="00A46575">
        <w:rPr>
          <w:rFonts w:ascii="Times New Roman" w:hAnsi="Times New Roman"/>
          <w:sz w:val="24"/>
          <w:lang w:val="en-US"/>
        </w:rPr>
        <w:t>) (r(s</w:t>
      </w:r>
      <w:r w:rsidRPr="00A46575">
        <w:rPr>
          <w:rFonts w:ascii="Times New Roman" w:hAnsi="Times New Roman"/>
          <w:sz w:val="24"/>
          <w:vertAlign w:val="subscript"/>
          <w:lang w:val="en-US"/>
        </w:rPr>
        <w:t>t</w:t>
      </w:r>
      <w:r w:rsidRPr="00A46575">
        <w:rPr>
          <w:rFonts w:ascii="Times New Roman" w:hAnsi="Times New Roman"/>
          <w:sz w:val="24"/>
          <w:lang w:val="en-US"/>
        </w:rPr>
        <w:t>+1, a</w:t>
      </w:r>
      <w:r w:rsidRPr="00A46575">
        <w:rPr>
          <w:rFonts w:ascii="Times New Roman" w:hAnsi="Times New Roman"/>
          <w:sz w:val="24"/>
          <w:vertAlign w:val="subscript"/>
          <w:lang w:val="en-US"/>
        </w:rPr>
        <w:t>t</w:t>
      </w:r>
      <w:r w:rsidRPr="00A46575">
        <w:rPr>
          <w:rFonts w:ascii="Times New Roman" w:hAnsi="Times New Roman"/>
          <w:sz w:val="24"/>
          <w:lang w:val="en-US"/>
        </w:rPr>
        <w:t xml:space="preserve">) + γ </w:t>
      </w:r>
      <w:proofErr w:type="spellStart"/>
      <w:r w:rsidRPr="00A46575">
        <w:rPr>
          <w:rFonts w:ascii="Times New Roman" w:hAnsi="Times New Roman"/>
          <w:sz w:val="24"/>
          <w:lang w:val="en-US"/>
        </w:rPr>
        <w:t>max</w:t>
      </w:r>
      <w:r w:rsidRPr="00A46575">
        <w:rPr>
          <w:rFonts w:ascii="Times New Roman" w:hAnsi="Times New Roman"/>
          <w:sz w:val="24"/>
          <w:vertAlign w:val="subscript"/>
          <w:lang w:val="en-US"/>
        </w:rPr>
        <w:t>a</w:t>
      </w:r>
      <w:proofErr w:type="spellEnd"/>
      <w:r w:rsidRPr="00A46575">
        <w:rPr>
          <w:rFonts w:ascii="Times New Roman" w:hAnsi="Times New Roman"/>
          <w:sz w:val="24"/>
          <w:lang w:val="en-US"/>
        </w:rPr>
        <w:t xml:space="preserve"> Q(s</w:t>
      </w:r>
      <w:r w:rsidRPr="00A46575">
        <w:rPr>
          <w:rFonts w:ascii="Times New Roman" w:hAnsi="Times New Roman"/>
          <w:sz w:val="24"/>
          <w:vertAlign w:val="subscript"/>
          <w:lang w:val="en-US"/>
        </w:rPr>
        <w:t>t</w:t>
      </w:r>
      <w:r w:rsidRPr="00A46575">
        <w:rPr>
          <w:rFonts w:ascii="Times New Roman" w:hAnsi="Times New Roman"/>
          <w:sz w:val="24"/>
          <w:lang w:val="en-US"/>
        </w:rPr>
        <w:t>+1, a))</w:t>
      </w:r>
    </w:p>
    <w:p w:rsidR="00506C17" w:rsidRPr="00A46575" w:rsidRDefault="00506C17" w:rsidP="00A46575">
      <w:pPr>
        <w:ind w:firstLine="0"/>
        <w:jc w:val="center"/>
        <w:rPr>
          <w:rFonts w:ascii="Times New Roman" w:hAnsi="Times New Roman"/>
          <w:sz w:val="24"/>
          <w:lang w:val="en-US"/>
        </w:rPr>
      </w:pPr>
    </w:p>
    <w:p w:rsidR="00506C17" w:rsidRPr="00A46575" w:rsidRDefault="00506C17" w:rsidP="00A46575">
      <w:pPr>
        <w:ind w:firstLine="0"/>
        <w:rPr>
          <w:rFonts w:ascii="Times New Roman" w:hAnsi="Times New Roman"/>
          <w:sz w:val="24"/>
          <w:lang w:val="en-US"/>
        </w:rPr>
      </w:pPr>
      <w:proofErr w:type="gramStart"/>
      <w:r w:rsidRPr="00A46575">
        <w:rPr>
          <w:rFonts w:ascii="Times New Roman" w:hAnsi="Times New Roman"/>
          <w:sz w:val="24"/>
          <w:lang w:val="en-US"/>
        </w:rPr>
        <w:t>Here (</w:t>
      </w:r>
      <w:proofErr w:type="spellStart"/>
      <w:r w:rsidRPr="00A46575">
        <w:rPr>
          <w:rFonts w:ascii="Times New Roman" w:hAnsi="Times New Roman"/>
          <w:sz w:val="24"/>
          <w:lang w:val="en-US"/>
        </w:rPr>
        <w:t>st</w:t>
      </w:r>
      <w:proofErr w:type="spellEnd"/>
      <w:r w:rsidRPr="00A46575">
        <w:rPr>
          <w:rFonts w:ascii="Times New Roman" w:hAnsi="Times New Roman"/>
          <w:sz w:val="24"/>
          <w:lang w:val="en-US"/>
        </w:rPr>
        <w:t xml:space="preserve">, at) are the state and action at time t, r(st+1, at) is the delayed reward for at evaluated at time (t + 1), </w:t>
      </w:r>
      <w:proofErr w:type="spellStart"/>
      <w:r w:rsidRPr="00A46575">
        <w:rPr>
          <w:rFonts w:ascii="Times New Roman" w:hAnsi="Times New Roman"/>
          <w:sz w:val="24"/>
          <w:lang w:val="en-US"/>
        </w:rPr>
        <w:t>maxa</w:t>
      </w:r>
      <w:proofErr w:type="spellEnd"/>
      <w:r w:rsidRPr="00A46575">
        <w:rPr>
          <w:rFonts w:ascii="Times New Roman" w:hAnsi="Times New Roman"/>
          <w:sz w:val="24"/>
          <w:lang w:val="en-US"/>
        </w:rPr>
        <w:t xml:space="preserve"> Q((st+1, a) denotes the Q value of the best action</w:t>
      </w:r>
      <w:r w:rsidR="00E121BC">
        <w:rPr>
          <w:rFonts w:ascii="Times New Roman" w:hAnsi="Times New Roman"/>
          <w:sz w:val="24"/>
          <w:lang w:val="en-US"/>
        </w:rPr>
        <w:t xml:space="preserve"> </w:t>
      </w:r>
      <w:r w:rsidRPr="00A46575">
        <w:rPr>
          <w:rFonts w:ascii="Times New Roman" w:hAnsi="Times New Roman"/>
          <w:sz w:val="24"/>
          <w:lang w:val="en-US"/>
        </w:rPr>
        <w:t xml:space="preserve">into the next state at time (t + 1), the constant γ </w:t>
      </w:r>
      <w:r w:rsidRPr="00A46575">
        <w:rPr>
          <w:rFonts w:ascii="Cambria Math" w:hAnsi="Cambria Math" w:cs="Cambria Math"/>
          <w:sz w:val="24"/>
          <w:lang w:val="en-US"/>
        </w:rPr>
        <w:t>∈</w:t>
      </w:r>
      <w:r w:rsidRPr="00A46575">
        <w:rPr>
          <w:rFonts w:ascii="Times New Roman" w:hAnsi="Times New Roman"/>
          <w:sz w:val="24"/>
          <w:lang w:val="en-US"/>
        </w:rPr>
        <w:t xml:space="preserve"> [0, 1] is a “discount parameter” expressing the present value of expected future reward and αt is a “learning rate” parameter defining the impact of the new data on the Q function.</w:t>
      </w:r>
      <w:proofErr w:type="gramEnd"/>
      <w:r w:rsidRPr="00A46575">
        <w:rPr>
          <w:rFonts w:ascii="Times New Roman" w:hAnsi="Times New Roman"/>
          <w:sz w:val="24"/>
          <w:lang w:val="en-US"/>
        </w:rPr>
        <w:t xml:space="preserve"> Apart from the reward function, four parameters </w:t>
      </w:r>
      <w:proofErr w:type="gramStart"/>
      <w:r w:rsidRPr="00A46575">
        <w:rPr>
          <w:rFonts w:ascii="Times New Roman" w:hAnsi="Times New Roman"/>
          <w:sz w:val="24"/>
          <w:lang w:val="en-US"/>
        </w:rPr>
        <w:t>can be customized</w:t>
      </w:r>
      <w:proofErr w:type="gramEnd"/>
      <w:r w:rsidRPr="00A46575">
        <w:rPr>
          <w:rFonts w:ascii="Times New Roman" w:hAnsi="Times New Roman"/>
          <w:sz w:val="24"/>
          <w:lang w:val="en-US"/>
        </w:rPr>
        <w:t>: learning rate α, discount factor γ and two inertia durations: in</w:t>
      </w:r>
      <w:r w:rsidR="00BF3F77">
        <w:rPr>
          <w:rFonts w:ascii="Times New Roman" w:hAnsi="Times New Roman"/>
          <w:sz w:val="24"/>
          <w:lang w:val="en-US"/>
        </w:rPr>
        <w:t xml:space="preserve"> </w:t>
      </w:r>
      <w:r w:rsidRPr="00A46575">
        <w:rPr>
          <w:rFonts w:ascii="Times New Roman" w:hAnsi="Times New Roman"/>
          <w:sz w:val="24"/>
          <w:lang w:val="en-US"/>
        </w:rPr>
        <w:t>Up for scaling up, in</w:t>
      </w:r>
      <w:r w:rsidR="00BF3F77">
        <w:rPr>
          <w:rFonts w:ascii="Times New Roman" w:hAnsi="Times New Roman"/>
          <w:sz w:val="24"/>
          <w:lang w:val="en-US"/>
        </w:rPr>
        <w:t xml:space="preserve"> </w:t>
      </w:r>
      <w:r w:rsidRPr="00A46575">
        <w:rPr>
          <w:rFonts w:ascii="Times New Roman" w:hAnsi="Times New Roman"/>
          <w:sz w:val="24"/>
          <w:lang w:val="en-US"/>
        </w:rPr>
        <w:t xml:space="preserve">Down for scaling down. Both durations hide the latency phenomenon, as in the threshold case. In this experiment, we set the following values: </w:t>
      </w:r>
      <w:r w:rsidRPr="00A46575">
        <w:rPr>
          <w:rFonts w:ascii="Times New Roman" w:hAnsi="Times New Roman"/>
          <w:sz w:val="24"/>
          <w:lang w:val="en-US"/>
        </w:rPr>
        <w:lastRenderedPageBreak/>
        <w:t>α = 0.05, γ = 0.5, in</w:t>
      </w:r>
      <w:r w:rsidR="00BF3F77">
        <w:rPr>
          <w:rFonts w:ascii="Times New Roman" w:hAnsi="Times New Roman"/>
          <w:sz w:val="24"/>
          <w:lang w:val="en-US"/>
        </w:rPr>
        <w:t xml:space="preserve"> </w:t>
      </w:r>
      <w:r w:rsidRPr="00A46575">
        <w:rPr>
          <w:rFonts w:ascii="Times New Roman" w:hAnsi="Times New Roman"/>
          <w:sz w:val="24"/>
          <w:lang w:val="en-US"/>
        </w:rPr>
        <w:t>Up = 60 and in</w:t>
      </w:r>
      <w:r w:rsidR="00BF3F77">
        <w:rPr>
          <w:rFonts w:ascii="Times New Roman" w:hAnsi="Times New Roman"/>
          <w:sz w:val="24"/>
          <w:lang w:val="en-US"/>
        </w:rPr>
        <w:t xml:space="preserve"> </w:t>
      </w:r>
      <w:r w:rsidRPr="00A46575">
        <w:rPr>
          <w:rFonts w:ascii="Times New Roman" w:hAnsi="Times New Roman"/>
          <w:sz w:val="24"/>
          <w:lang w:val="en-US"/>
        </w:rPr>
        <w:t>Down = 60. Beware the SLO remains the same as before and is explicitly expressed through the reward function.</w:t>
      </w:r>
    </w:p>
    <w:p w:rsidR="00506C17" w:rsidRPr="00A46575" w:rsidRDefault="00506C17" w:rsidP="00A46575">
      <w:pPr>
        <w:ind w:firstLine="0"/>
        <w:rPr>
          <w:rFonts w:ascii="Times New Roman" w:hAnsi="Times New Roman"/>
          <w:sz w:val="24"/>
          <w:lang w:val="en-US"/>
        </w:rPr>
      </w:pPr>
      <w:r w:rsidRPr="00A46575">
        <w:rPr>
          <w:rFonts w:ascii="Times New Roman" w:hAnsi="Times New Roman"/>
          <w:noProof/>
          <w:sz w:val="24"/>
        </w:rPr>
        <w:drawing>
          <wp:inline distT="0" distB="0" distL="0" distR="0" wp14:anchorId="3C6F5356" wp14:editId="48B94C3D">
            <wp:extent cx="4867275" cy="3648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7275" cy="3648075"/>
                    </a:xfrm>
                    <a:prstGeom prst="rect">
                      <a:avLst/>
                    </a:prstGeom>
                  </pic:spPr>
                </pic:pic>
              </a:graphicData>
            </a:graphic>
          </wp:inline>
        </w:drawing>
      </w:r>
    </w:p>
    <w:p w:rsidR="00506C17" w:rsidRPr="00A46575" w:rsidRDefault="00506C17" w:rsidP="00A46575">
      <w:pPr>
        <w:ind w:firstLine="0"/>
        <w:rPr>
          <w:rFonts w:ascii="Times New Roman" w:hAnsi="Times New Roman"/>
          <w:sz w:val="24"/>
          <w:lang w:val="en-US"/>
        </w:rPr>
      </w:pPr>
      <w:r w:rsidRPr="00A46575">
        <w:rPr>
          <w:rFonts w:ascii="Times New Roman" w:hAnsi="Times New Roman"/>
          <w:sz w:val="24"/>
          <w:lang w:val="en-US"/>
        </w:rPr>
        <w:t xml:space="preserve">Figure </w:t>
      </w:r>
      <w:r w:rsidR="00A46575" w:rsidRPr="00A46575">
        <w:rPr>
          <w:rFonts w:ascii="Times New Roman" w:hAnsi="Times New Roman"/>
          <w:sz w:val="24"/>
          <w:lang w:val="en-US"/>
        </w:rPr>
        <w:t>4</w:t>
      </w:r>
      <w:r w:rsidRPr="00A46575">
        <w:rPr>
          <w:rFonts w:ascii="Times New Roman" w:hAnsi="Times New Roman"/>
          <w:sz w:val="24"/>
          <w:lang w:val="en-US"/>
        </w:rPr>
        <w:t xml:space="preserve">. Result of the Q-Learning policy. Notice that the two graphs do not cover the training phase. The figure shows that once the performance model </w:t>
      </w:r>
      <w:proofErr w:type="gramStart"/>
      <w:r w:rsidRPr="00A46575">
        <w:rPr>
          <w:rFonts w:ascii="Times New Roman" w:hAnsi="Times New Roman"/>
          <w:sz w:val="24"/>
          <w:lang w:val="en-US"/>
        </w:rPr>
        <w:t>has been learned</w:t>
      </w:r>
      <w:proofErr w:type="gramEnd"/>
      <w:r w:rsidRPr="00A46575">
        <w:rPr>
          <w:rFonts w:ascii="Times New Roman" w:hAnsi="Times New Roman"/>
          <w:sz w:val="24"/>
          <w:lang w:val="en-US"/>
        </w:rPr>
        <w:t>, the two sources of instability (power of the control and oscillations in the inputs) tend to disappear since the policy adapts its power to the oscillation slopes.</w:t>
      </w:r>
    </w:p>
    <w:p w:rsidR="00A46575" w:rsidRPr="00A46575" w:rsidRDefault="00A46575" w:rsidP="00A46575">
      <w:pPr>
        <w:ind w:firstLine="0"/>
        <w:rPr>
          <w:rFonts w:ascii="Times New Roman" w:hAnsi="Times New Roman"/>
          <w:sz w:val="24"/>
          <w:lang w:val="en-US"/>
        </w:rPr>
      </w:pPr>
    </w:p>
    <w:p w:rsidR="00506C17" w:rsidRPr="00A46575" w:rsidRDefault="00506C17" w:rsidP="00E121BC">
      <w:pPr>
        <w:ind w:firstLine="708"/>
        <w:rPr>
          <w:rFonts w:ascii="Times New Roman" w:hAnsi="Times New Roman"/>
          <w:sz w:val="24"/>
          <w:lang w:val="en-US"/>
        </w:rPr>
      </w:pPr>
      <w:r w:rsidRPr="00A46575">
        <w:rPr>
          <w:rFonts w:ascii="Times New Roman" w:hAnsi="Times New Roman"/>
          <w:sz w:val="24"/>
          <w:lang w:val="en-US"/>
        </w:rPr>
        <w:t>This</w:t>
      </w:r>
      <w:r w:rsidR="00127BA0" w:rsidRPr="00A46575">
        <w:rPr>
          <w:rFonts w:ascii="Times New Roman" w:hAnsi="Times New Roman"/>
          <w:sz w:val="24"/>
          <w:lang w:val="en-US"/>
        </w:rPr>
        <w:t xml:space="preserve"> </w:t>
      </w:r>
      <w:r w:rsidRPr="00A46575">
        <w:rPr>
          <w:rFonts w:ascii="Times New Roman" w:hAnsi="Times New Roman"/>
          <w:sz w:val="24"/>
          <w:lang w:val="en-US"/>
        </w:rPr>
        <w:t>Heuristics tend to accelerate performance of the performance model, but</w:t>
      </w:r>
      <w:r w:rsidR="00127BA0" w:rsidRPr="00A46575">
        <w:rPr>
          <w:rFonts w:ascii="Times New Roman" w:hAnsi="Times New Roman"/>
          <w:sz w:val="24"/>
          <w:lang w:val="en-US"/>
        </w:rPr>
        <w:t xml:space="preserve"> </w:t>
      </w:r>
      <w:r w:rsidRPr="00A46575">
        <w:rPr>
          <w:rFonts w:ascii="Times New Roman" w:hAnsi="Times New Roman"/>
          <w:sz w:val="24"/>
          <w:lang w:val="en-US"/>
        </w:rPr>
        <w:t>limits the space development of the state.</w:t>
      </w:r>
      <w:r w:rsidR="00127BA0" w:rsidRPr="00A46575">
        <w:rPr>
          <w:rFonts w:ascii="Times New Roman" w:hAnsi="Times New Roman"/>
          <w:sz w:val="24"/>
          <w:lang w:val="en-US"/>
        </w:rPr>
        <w:t xml:space="preserve"> </w:t>
      </w:r>
      <w:r w:rsidRPr="00A46575">
        <w:rPr>
          <w:rFonts w:ascii="Times New Roman" w:hAnsi="Times New Roman"/>
          <w:sz w:val="24"/>
          <w:lang w:val="en-US"/>
        </w:rPr>
        <w:t xml:space="preserve">Figure </w:t>
      </w:r>
      <w:r w:rsidR="00A46575" w:rsidRPr="00A46575">
        <w:rPr>
          <w:rFonts w:ascii="Times New Roman" w:hAnsi="Times New Roman"/>
          <w:sz w:val="24"/>
          <w:lang w:val="en-US"/>
        </w:rPr>
        <w:t>4</w:t>
      </w:r>
      <w:r w:rsidRPr="00A46575">
        <w:rPr>
          <w:rFonts w:ascii="Times New Roman" w:hAnsi="Times New Roman"/>
          <w:sz w:val="24"/>
          <w:lang w:val="en-US"/>
        </w:rPr>
        <w:t xml:space="preserve"> illustrates the results of this second experiment</w:t>
      </w:r>
      <w:r w:rsidR="00127BA0" w:rsidRPr="00A46575">
        <w:rPr>
          <w:rFonts w:ascii="Times New Roman" w:hAnsi="Times New Roman"/>
          <w:sz w:val="24"/>
          <w:lang w:val="en-US"/>
        </w:rPr>
        <w:t xml:space="preserve"> </w:t>
      </w:r>
      <w:r w:rsidRPr="00A46575">
        <w:rPr>
          <w:rFonts w:ascii="Times New Roman" w:hAnsi="Times New Roman"/>
          <w:sz w:val="24"/>
          <w:lang w:val="en-US"/>
        </w:rPr>
        <w:t>after the training phase. Then there can be several phenomena</w:t>
      </w:r>
      <w:r w:rsidR="00127BA0" w:rsidRPr="00A46575">
        <w:rPr>
          <w:rFonts w:ascii="Times New Roman" w:hAnsi="Times New Roman"/>
          <w:sz w:val="24"/>
          <w:lang w:val="en-US"/>
        </w:rPr>
        <w:t xml:space="preserve"> </w:t>
      </w:r>
      <w:r w:rsidRPr="00A46575">
        <w:rPr>
          <w:rFonts w:ascii="Times New Roman" w:hAnsi="Times New Roman"/>
          <w:sz w:val="24"/>
          <w:lang w:val="en-US"/>
        </w:rPr>
        <w:t>explained. At first, this shows that with good marked performance</w:t>
      </w:r>
      <w:r w:rsidR="00127BA0" w:rsidRPr="00A46575">
        <w:rPr>
          <w:rFonts w:ascii="Times New Roman" w:hAnsi="Times New Roman"/>
          <w:sz w:val="24"/>
          <w:lang w:val="en-US"/>
        </w:rPr>
        <w:t xml:space="preserve"> </w:t>
      </w:r>
      <w:r w:rsidRPr="00A46575">
        <w:rPr>
          <w:rFonts w:ascii="Times New Roman" w:hAnsi="Times New Roman"/>
          <w:sz w:val="24"/>
          <w:lang w:val="en-US"/>
        </w:rPr>
        <w:t xml:space="preserve">model, violations of SLA </w:t>
      </w:r>
      <w:proofErr w:type="gramStart"/>
      <w:r w:rsidRPr="00A46575">
        <w:rPr>
          <w:rFonts w:ascii="Times New Roman" w:hAnsi="Times New Roman"/>
          <w:sz w:val="24"/>
          <w:lang w:val="en-US"/>
        </w:rPr>
        <w:t>are minimized</w:t>
      </w:r>
      <w:proofErr w:type="gramEnd"/>
      <w:r w:rsidRPr="00A46575">
        <w:rPr>
          <w:rFonts w:ascii="Times New Roman" w:hAnsi="Times New Roman"/>
          <w:sz w:val="24"/>
          <w:lang w:val="en-US"/>
        </w:rPr>
        <w:t>. The</w:t>
      </w:r>
      <w:r w:rsidR="00127BA0" w:rsidRPr="00A46575">
        <w:rPr>
          <w:rFonts w:ascii="Times New Roman" w:hAnsi="Times New Roman"/>
          <w:sz w:val="24"/>
          <w:lang w:val="en-US"/>
        </w:rPr>
        <w:t xml:space="preserve"> </w:t>
      </w:r>
      <w:r w:rsidRPr="00A46575">
        <w:rPr>
          <w:rFonts w:ascii="Times New Roman" w:hAnsi="Times New Roman"/>
          <w:sz w:val="24"/>
          <w:lang w:val="en-US"/>
        </w:rPr>
        <w:t>state, the policy of Q-Learning converges to the values</w:t>
      </w:r>
      <w:r w:rsidR="00127BA0" w:rsidRPr="00A46575">
        <w:rPr>
          <w:rFonts w:ascii="Times New Roman" w:hAnsi="Times New Roman"/>
          <w:sz w:val="24"/>
          <w:lang w:val="en-US"/>
        </w:rPr>
        <w:t xml:space="preserve"> </w:t>
      </w:r>
      <w:r w:rsidRPr="00A46575">
        <w:rPr>
          <w:rFonts w:ascii="Times New Roman" w:hAnsi="Times New Roman"/>
          <w:sz w:val="24"/>
          <w:lang w:val="en-US"/>
        </w:rPr>
        <w:t xml:space="preserve">Virtual machines that need to be </w:t>
      </w:r>
      <w:proofErr w:type="gramStart"/>
      <w:r w:rsidRPr="00A46575">
        <w:rPr>
          <w:rFonts w:ascii="Times New Roman" w:hAnsi="Times New Roman"/>
          <w:sz w:val="24"/>
          <w:lang w:val="en-US"/>
        </w:rPr>
        <w:t>allocated</w:t>
      </w:r>
      <w:proofErr w:type="gramEnd"/>
      <w:r w:rsidRPr="00A46575">
        <w:rPr>
          <w:rFonts w:ascii="Times New Roman" w:hAnsi="Times New Roman"/>
          <w:sz w:val="24"/>
          <w:lang w:val="en-US"/>
        </w:rPr>
        <w:t xml:space="preserve"> or released. With different sinusoidal</w:t>
      </w:r>
      <w:r w:rsidR="00127BA0" w:rsidRPr="00A46575">
        <w:rPr>
          <w:rFonts w:ascii="Times New Roman" w:hAnsi="Times New Roman"/>
          <w:sz w:val="24"/>
          <w:lang w:val="en-US"/>
        </w:rPr>
        <w:t xml:space="preserve"> </w:t>
      </w:r>
      <w:r w:rsidRPr="00A46575">
        <w:rPr>
          <w:rFonts w:ascii="Times New Roman" w:hAnsi="Times New Roman"/>
          <w:sz w:val="24"/>
          <w:lang w:val="en-US"/>
        </w:rPr>
        <w:t>It helps to adapt the control power to the</w:t>
      </w:r>
      <w:r w:rsidR="00127BA0" w:rsidRPr="00A46575">
        <w:rPr>
          <w:rFonts w:ascii="Times New Roman" w:hAnsi="Times New Roman"/>
          <w:sz w:val="24"/>
          <w:lang w:val="en-US"/>
        </w:rPr>
        <w:t xml:space="preserve"> </w:t>
      </w:r>
      <w:r w:rsidRPr="00A46575">
        <w:rPr>
          <w:rFonts w:ascii="Times New Roman" w:hAnsi="Times New Roman"/>
          <w:sz w:val="24"/>
          <w:lang w:val="en-US"/>
        </w:rPr>
        <w:t>workloads. Then two sources of instability (power</w:t>
      </w:r>
      <w:r w:rsidR="00E121BC">
        <w:rPr>
          <w:rFonts w:ascii="Times New Roman" w:hAnsi="Times New Roman"/>
          <w:sz w:val="24"/>
          <w:lang w:val="en-US"/>
        </w:rPr>
        <w:t xml:space="preserve"> </w:t>
      </w:r>
      <w:r w:rsidRPr="00A46575">
        <w:rPr>
          <w:rFonts w:ascii="Times New Roman" w:hAnsi="Times New Roman"/>
          <w:sz w:val="24"/>
          <w:lang w:val="en-US"/>
        </w:rPr>
        <w:t xml:space="preserve">and fluctuations in inputs), as a rule, are solved. </w:t>
      </w:r>
    </w:p>
    <w:p w:rsidR="00AF3132" w:rsidRPr="00A46575" w:rsidRDefault="00AF3132" w:rsidP="00A46575">
      <w:pPr>
        <w:ind w:firstLine="0"/>
        <w:rPr>
          <w:rFonts w:ascii="Times New Roman" w:hAnsi="Times New Roman"/>
          <w:sz w:val="24"/>
          <w:lang w:val="en-US"/>
        </w:rPr>
      </w:pPr>
    </w:p>
    <w:p w:rsidR="00AF3132" w:rsidRPr="00A46575" w:rsidRDefault="00AF3132" w:rsidP="00A46575">
      <w:pPr>
        <w:ind w:firstLine="0"/>
        <w:jc w:val="center"/>
        <w:rPr>
          <w:rFonts w:ascii="Times New Roman" w:hAnsi="Times New Roman"/>
          <w:sz w:val="24"/>
          <w:lang w:val="en-US"/>
        </w:rPr>
      </w:pPr>
      <w:r w:rsidRPr="00A46575">
        <w:rPr>
          <w:rFonts w:ascii="Times New Roman" w:hAnsi="Times New Roman"/>
          <w:sz w:val="24"/>
          <w:lang w:val="en-US"/>
        </w:rPr>
        <w:t>REFERENCES</w:t>
      </w:r>
    </w:p>
    <w:p w:rsidR="00AF3132" w:rsidRPr="00A46575" w:rsidRDefault="00AF3132" w:rsidP="00A46575">
      <w:pPr>
        <w:pStyle w:val="a5"/>
        <w:numPr>
          <w:ilvl w:val="0"/>
          <w:numId w:val="1"/>
        </w:numPr>
        <w:rPr>
          <w:rFonts w:ascii="Times New Roman" w:hAnsi="Times New Roman"/>
          <w:sz w:val="24"/>
          <w:lang w:val="en-US"/>
        </w:rPr>
      </w:pPr>
      <w:r w:rsidRPr="00A46575">
        <w:rPr>
          <w:rFonts w:ascii="Times New Roman" w:hAnsi="Times New Roman"/>
          <w:sz w:val="24"/>
          <w:lang w:val="en-US"/>
        </w:rPr>
        <w:t>“</w:t>
      </w:r>
      <w:proofErr w:type="spellStart"/>
      <w:r w:rsidRPr="00A46575">
        <w:rPr>
          <w:rFonts w:ascii="Times New Roman" w:hAnsi="Times New Roman"/>
          <w:sz w:val="24"/>
          <w:lang w:val="en-US"/>
        </w:rPr>
        <w:t>Rightscale</w:t>
      </w:r>
      <w:proofErr w:type="spellEnd"/>
      <w:r w:rsidRPr="00A46575">
        <w:rPr>
          <w:rFonts w:ascii="Times New Roman" w:hAnsi="Times New Roman"/>
          <w:sz w:val="24"/>
          <w:lang w:val="en-US"/>
        </w:rPr>
        <w:t xml:space="preserve">,” </w:t>
      </w:r>
      <w:hyperlink r:id="rId9" w:history="1">
        <w:r w:rsidRPr="00A46575">
          <w:rPr>
            <w:rStyle w:val="a4"/>
            <w:rFonts w:ascii="Times New Roman" w:hAnsi="Times New Roman"/>
            <w:sz w:val="24"/>
            <w:lang w:val="en-US"/>
          </w:rPr>
          <w:t>http://www.rightscale.com/</w:t>
        </w:r>
      </w:hyperlink>
      <w:r w:rsidRPr="00A46575">
        <w:rPr>
          <w:rFonts w:ascii="Times New Roman" w:hAnsi="Times New Roman"/>
          <w:sz w:val="24"/>
          <w:lang w:val="en-US"/>
        </w:rPr>
        <w:t>.</w:t>
      </w:r>
    </w:p>
    <w:p w:rsidR="00AF3132" w:rsidRPr="00A46575" w:rsidRDefault="00AF3132" w:rsidP="00A46575">
      <w:pPr>
        <w:pStyle w:val="a5"/>
        <w:numPr>
          <w:ilvl w:val="0"/>
          <w:numId w:val="1"/>
        </w:numPr>
        <w:rPr>
          <w:rFonts w:ascii="Times New Roman" w:hAnsi="Times New Roman"/>
          <w:sz w:val="24"/>
          <w:lang w:val="en-US"/>
        </w:rPr>
      </w:pPr>
      <w:r w:rsidRPr="00A46575">
        <w:rPr>
          <w:rFonts w:ascii="Times New Roman" w:hAnsi="Times New Roman"/>
          <w:sz w:val="24"/>
          <w:lang w:val="en-US"/>
        </w:rPr>
        <w:t xml:space="preserve">“Google App Engine,” </w:t>
      </w:r>
      <w:hyperlink r:id="rId10" w:history="1">
        <w:r w:rsidRPr="00A46575">
          <w:rPr>
            <w:rStyle w:val="a4"/>
            <w:rFonts w:ascii="Times New Roman" w:hAnsi="Times New Roman"/>
            <w:sz w:val="24"/>
            <w:lang w:val="en-US"/>
          </w:rPr>
          <w:t>http://code.google.com/intl/fr/appengine/</w:t>
        </w:r>
      </w:hyperlink>
      <w:r w:rsidRPr="00A46575">
        <w:rPr>
          <w:rFonts w:ascii="Times New Roman" w:hAnsi="Times New Roman"/>
          <w:sz w:val="24"/>
          <w:lang w:val="en-US"/>
        </w:rPr>
        <w:t>.</w:t>
      </w:r>
    </w:p>
    <w:p w:rsidR="00AF3132" w:rsidRPr="00A46575" w:rsidRDefault="00AF3132" w:rsidP="00A46575">
      <w:pPr>
        <w:pStyle w:val="a5"/>
        <w:numPr>
          <w:ilvl w:val="0"/>
          <w:numId w:val="1"/>
        </w:numPr>
        <w:rPr>
          <w:rFonts w:ascii="Times New Roman" w:hAnsi="Times New Roman"/>
          <w:sz w:val="24"/>
          <w:lang w:val="en-US"/>
        </w:rPr>
      </w:pPr>
      <w:r w:rsidRPr="00A46575">
        <w:rPr>
          <w:rFonts w:ascii="Times New Roman" w:hAnsi="Times New Roman"/>
          <w:sz w:val="24"/>
          <w:lang w:val="en-US"/>
        </w:rPr>
        <w:t xml:space="preserve">F. </w:t>
      </w:r>
      <w:proofErr w:type="spellStart"/>
      <w:r w:rsidRPr="00A46575">
        <w:rPr>
          <w:rFonts w:ascii="Times New Roman" w:hAnsi="Times New Roman"/>
          <w:sz w:val="24"/>
          <w:lang w:val="en-US"/>
        </w:rPr>
        <w:t>Golnaraghi</w:t>
      </w:r>
      <w:proofErr w:type="spellEnd"/>
      <w:r w:rsidRPr="00A46575">
        <w:rPr>
          <w:rFonts w:ascii="Times New Roman" w:hAnsi="Times New Roman"/>
          <w:sz w:val="24"/>
          <w:lang w:val="en-US"/>
        </w:rPr>
        <w:t xml:space="preserve"> and B. </w:t>
      </w:r>
      <w:proofErr w:type="spellStart"/>
      <w:r w:rsidRPr="00A46575">
        <w:rPr>
          <w:rFonts w:ascii="Times New Roman" w:hAnsi="Times New Roman"/>
          <w:sz w:val="24"/>
          <w:lang w:val="en-US"/>
        </w:rPr>
        <w:t>Kuo</w:t>
      </w:r>
      <w:proofErr w:type="spellEnd"/>
      <w:r w:rsidRPr="00A46575">
        <w:rPr>
          <w:rFonts w:ascii="Times New Roman" w:hAnsi="Times New Roman"/>
          <w:sz w:val="24"/>
          <w:lang w:val="en-US"/>
        </w:rPr>
        <w:t xml:space="preserve">, Automatic Control Systems, 9th </w:t>
      </w:r>
      <w:proofErr w:type="gramStart"/>
      <w:r w:rsidRPr="00A46575">
        <w:rPr>
          <w:rFonts w:ascii="Times New Roman" w:hAnsi="Times New Roman"/>
          <w:sz w:val="24"/>
          <w:lang w:val="en-US"/>
        </w:rPr>
        <w:t>ed</w:t>
      </w:r>
      <w:proofErr w:type="gramEnd"/>
      <w:r w:rsidRPr="00A46575">
        <w:rPr>
          <w:rFonts w:ascii="Times New Roman" w:hAnsi="Times New Roman"/>
          <w:sz w:val="24"/>
          <w:lang w:val="en-US"/>
        </w:rPr>
        <w:t>.</w:t>
      </w:r>
    </w:p>
    <w:p w:rsidR="00AF3132" w:rsidRPr="00A46575" w:rsidRDefault="00AF3132" w:rsidP="00A46575">
      <w:pPr>
        <w:ind w:left="360" w:firstLine="0"/>
        <w:rPr>
          <w:rFonts w:ascii="Times New Roman" w:hAnsi="Times New Roman"/>
          <w:sz w:val="24"/>
          <w:lang w:val="en-US"/>
        </w:rPr>
      </w:pPr>
      <w:r w:rsidRPr="00A46575">
        <w:rPr>
          <w:rFonts w:ascii="Times New Roman" w:hAnsi="Times New Roman"/>
          <w:sz w:val="24"/>
          <w:lang w:val="en-US"/>
        </w:rPr>
        <w:t xml:space="preserve">     Wiley, 2010.</w:t>
      </w:r>
    </w:p>
    <w:p w:rsidR="00AF3132" w:rsidRPr="00A46575" w:rsidRDefault="00AF3132" w:rsidP="00A46575">
      <w:pPr>
        <w:ind w:left="360" w:firstLine="0"/>
        <w:rPr>
          <w:rFonts w:ascii="Times New Roman" w:hAnsi="Times New Roman"/>
          <w:sz w:val="24"/>
          <w:lang w:val="en-US"/>
        </w:rPr>
      </w:pPr>
      <w:r w:rsidRPr="00A46575">
        <w:rPr>
          <w:rFonts w:ascii="Times New Roman" w:hAnsi="Times New Roman"/>
          <w:sz w:val="24"/>
          <w:lang w:val="en-US"/>
        </w:rPr>
        <w:t>4. M. L. Littman, “Algorithms for Sequential Decision Making,”</w:t>
      </w:r>
    </w:p>
    <w:p w:rsidR="00AF3132" w:rsidRPr="00A46575" w:rsidRDefault="00AF3132" w:rsidP="00A46575">
      <w:pPr>
        <w:ind w:left="360" w:firstLine="0"/>
        <w:rPr>
          <w:rFonts w:ascii="Times New Roman" w:hAnsi="Times New Roman"/>
          <w:sz w:val="24"/>
          <w:lang w:val="en-US"/>
        </w:rPr>
      </w:pPr>
      <w:r w:rsidRPr="00A46575">
        <w:rPr>
          <w:rFonts w:ascii="Times New Roman" w:hAnsi="Times New Roman"/>
          <w:sz w:val="24"/>
          <w:lang w:val="en-US"/>
        </w:rPr>
        <w:t xml:space="preserve">    Ph.D. dissertation, Brown University, 1996.</w:t>
      </w:r>
    </w:p>
    <w:sectPr w:rsidR="00AF3132" w:rsidRPr="00A46575" w:rsidSect="00D27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Uzb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639E"/>
    <w:multiLevelType w:val="hybridMultilevel"/>
    <w:tmpl w:val="8C2E4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49"/>
    <w:rsid w:val="00127BA0"/>
    <w:rsid w:val="001E1834"/>
    <w:rsid w:val="002005F9"/>
    <w:rsid w:val="002A2AC4"/>
    <w:rsid w:val="0037529D"/>
    <w:rsid w:val="003F5C0E"/>
    <w:rsid w:val="004640A8"/>
    <w:rsid w:val="004A2B9D"/>
    <w:rsid w:val="00506C17"/>
    <w:rsid w:val="00533EF9"/>
    <w:rsid w:val="00537CEA"/>
    <w:rsid w:val="006D31CA"/>
    <w:rsid w:val="00756149"/>
    <w:rsid w:val="008D3C3E"/>
    <w:rsid w:val="00A30DDE"/>
    <w:rsid w:val="00A323A8"/>
    <w:rsid w:val="00A46575"/>
    <w:rsid w:val="00AF3132"/>
    <w:rsid w:val="00B86383"/>
    <w:rsid w:val="00BC2A8E"/>
    <w:rsid w:val="00BF3F77"/>
    <w:rsid w:val="00C36DCD"/>
    <w:rsid w:val="00C552FF"/>
    <w:rsid w:val="00D27A86"/>
    <w:rsid w:val="00D3467D"/>
    <w:rsid w:val="00D5653D"/>
    <w:rsid w:val="00E121BC"/>
    <w:rsid w:val="00EB0222"/>
    <w:rsid w:val="00F8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1914D-E87D-4F48-B52C-4AD0647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A8"/>
    <w:pPr>
      <w:ind w:firstLine="709"/>
      <w:jc w:val="both"/>
    </w:pPr>
    <w:rPr>
      <w:rFonts w:ascii="Times Uzb Roman" w:hAnsi="Times Uzb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33EF9"/>
    <w:rPr>
      <w:rFonts w:ascii="Courier New" w:hAnsi="Courier New" w:cs="Courier New"/>
      <w:sz w:val="14"/>
      <w:szCs w:val="20"/>
    </w:rPr>
  </w:style>
  <w:style w:type="character" w:styleId="a4">
    <w:name w:val="Hyperlink"/>
    <w:basedOn w:val="a0"/>
    <w:unhideWhenUsed/>
    <w:rsid w:val="00AF3132"/>
    <w:rPr>
      <w:color w:val="0000FF" w:themeColor="hyperlink"/>
      <w:u w:val="single"/>
    </w:rPr>
  </w:style>
  <w:style w:type="paragraph" w:styleId="a5">
    <w:name w:val="List Paragraph"/>
    <w:basedOn w:val="a"/>
    <w:uiPriority w:val="34"/>
    <w:qFormat/>
    <w:rsid w:val="00AF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de.google.com/intl/fr/appengine/" TargetMode="External"/><Relationship Id="rId4" Type="http://schemas.openxmlformats.org/officeDocument/2006/relationships/webSettings" Target="webSettings.xml"/><Relationship Id="rId9" Type="http://schemas.openxmlformats.org/officeDocument/2006/relationships/hyperlink" Target="http://www.rightsca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35</cp:revision>
  <dcterms:created xsi:type="dcterms:W3CDTF">2018-06-22T13:43:00Z</dcterms:created>
  <dcterms:modified xsi:type="dcterms:W3CDTF">2019-02-04T09:54:00Z</dcterms:modified>
</cp:coreProperties>
</file>